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C37D5" w14:textId="71F02F6A" w:rsidR="00D90D29" w:rsidRDefault="00F34B55" w:rsidP="000A7A19">
      <w:pPr>
        <w:spacing w:after="120" w:line="276" w:lineRule="auto"/>
        <w:jc w:val="center"/>
        <w:rPr>
          <w:rFonts w:ascii="Times New Roman" w:eastAsia="Times New Roman" w:hAnsi="Times New Roman" w:cs="Times New Roman"/>
          <w:b/>
          <w:color w:val="000000"/>
          <w:sz w:val="24"/>
          <w:szCs w:val="24"/>
        </w:rPr>
      </w:pPr>
      <w:r w:rsidRPr="00FD4608">
        <w:rPr>
          <w:rFonts w:ascii="Times New Roman" w:eastAsia="Times New Roman" w:hAnsi="Times New Roman" w:cs="Times New Roman"/>
          <w:b/>
          <w:noProof/>
          <w:color w:val="000000"/>
          <w:sz w:val="24"/>
          <w:szCs w:val="24"/>
        </w:rPr>
        <w:drawing>
          <wp:inline distT="0" distB="0" distL="0" distR="0" wp14:anchorId="7EB064A5" wp14:editId="6CCC7813">
            <wp:extent cx="3205471" cy="605114"/>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7358" cy="622460"/>
                    </a:xfrm>
                    <a:prstGeom prst="rect">
                      <a:avLst/>
                    </a:prstGeom>
                  </pic:spPr>
                </pic:pic>
              </a:graphicData>
            </a:graphic>
          </wp:inline>
        </w:drawing>
      </w:r>
    </w:p>
    <w:p w14:paraId="34827F62" w14:textId="39EB63C8" w:rsidR="00D90D29" w:rsidRPr="00C33F7A" w:rsidRDefault="00D90D29" w:rsidP="00D90D29">
      <w:pPr>
        <w:pStyle w:val="Nagwek"/>
        <w:jc w:val="right"/>
        <w:rPr>
          <w:i/>
          <w:sz w:val="18"/>
          <w:szCs w:val="18"/>
        </w:rPr>
      </w:pPr>
      <w:r>
        <w:rPr>
          <w:i/>
          <w:sz w:val="18"/>
          <w:szCs w:val="18"/>
        </w:rPr>
        <w:t>Akceptacja przez SW w dn</w:t>
      </w:r>
      <w:r w:rsidR="001307BF">
        <w:rPr>
          <w:i/>
          <w:sz w:val="18"/>
          <w:szCs w:val="18"/>
        </w:rPr>
        <w:t>.25.04.2025 r.</w:t>
      </w:r>
    </w:p>
    <w:p w14:paraId="0D5D92F8" w14:textId="28B96388" w:rsidR="00D90D29" w:rsidRPr="00C33F7A" w:rsidRDefault="00D90D29" w:rsidP="00D90D29">
      <w:pPr>
        <w:pStyle w:val="Nagwek"/>
        <w:jc w:val="right"/>
        <w:rPr>
          <w:i/>
          <w:sz w:val="18"/>
          <w:szCs w:val="18"/>
        </w:rPr>
      </w:pPr>
      <w:r w:rsidRPr="00C33F7A">
        <w:rPr>
          <w:i/>
          <w:sz w:val="18"/>
          <w:szCs w:val="18"/>
        </w:rPr>
        <w:t xml:space="preserve">Załącznik nr </w:t>
      </w:r>
      <w:r w:rsidR="001307BF">
        <w:rPr>
          <w:i/>
          <w:sz w:val="18"/>
          <w:szCs w:val="18"/>
        </w:rPr>
        <w:t>2</w:t>
      </w:r>
      <w:r w:rsidRPr="00E54F5F">
        <w:rPr>
          <w:i/>
          <w:sz w:val="18"/>
          <w:szCs w:val="18"/>
        </w:rPr>
        <w:t xml:space="preserve"> do uchwały nr</w:t>
      </w:r>
      <w:r>
        <w:rPr>
          <w:i/>
          <w:sz w:val="18"/>
          <w:szCs w:val="18"/>
        </w:rPr>
        <w:t xml:space="preserve"> </w:t>
      </w:r>
      <w:r w:rsidR="001307BF">
        <w:rPr>
          <w:i/>
          <w:sz w:val="18"/>
          <w:szCs w:val="18"/>
        </w:rPr>
        <w:t>VII/11</w:t>
      </w:r>
      <w:r>
        <w:rPr>
          <w:i/>
          <w:sz w:val="18"/>
          <w:szCs w:val="18"/>
        </w:rPr>
        <w:t>/</w:t>
      </w:r>
      <w:r w:rsidRPr="00D63BE6">
        <w:rPr>
          <w:i/>
          <w:sz w:val="18"/>
          <w:szCs w:val="18"/>
        </w:rPr>
        <w:t xml:space="preserve">25 z dn. </w:t>
      </w:r>
      <w:r w:rsidR="001307BF">
        <w:rPr>
          <w:i/>
          <w:sz w:val="18"/>
          <w:szCs w:val="18"/>
        </w:rPr>
        <w:t>21.05.</w:t>
      </w:r>
      <w:r w:rsidRPr="00D63BE6">
        <w:rPr>
          <w:i/>
          <w:sz w:val="18"/>
          <w:szCs w:val="18"/>
        </w:rPr>
        <w:t>2025 r.</w:t>
      </w:r>
    </w:p>
    <w:p w14:paraId="59DBE8B1" w14:textId="3B01F3CB" w:rsidR="00D90D29" w:rsidRDefault="00D90D29" w:rsidP="00D90D29">
      <w:pPr>
        <w:pStyle w:val="Nagwek"/>
        <w:jc w:val="right"/>
        <w:rPr>
          <w:i/>
          <w:sz w:val="18"/>
          <w:szCs w:val="18"/>
        </w:rPr>
      </w:pPr>
      <w:r w:rsidRPr="00C33F7A">
        <w:rPr>
          <w:i/>
          <w:sz w:val="18"/>
          <w:szCs w:val="18"/>
        </w:rPr>
        <w:t xml:space="preserve">Zarządu </w:t>
      </w:r>
      <w:r w:rsidR="00F34B55">
        <w:rPr>
          <w:i/>
          <w:sz w:val="18"/>
          <w:szCs w:val="18"/>
        </w:rPr>
        <w:t>PARTNERSTWO</w:t>
      </w:r>
      <w:r w:rsidRPr="00223392">
        <w:rPr>
          <w:i/>
          <w:sz w:val="18"/>
          <w:szCs w:val="18"/>
        </w:rPr>
        <w:t xml:space="preserve"> dla Doliny Baryczy</w:t>
      </w:r>
    </w:p>
    <w:p w14:paraId="00000001" w14:textId="77777777" w:rsidR="000733DC" w:rsidRDefault="000733DC">
      <w:pPr>
        <w:spacing w:after="120" w:line="276" w:lineRule="auto"/>
        <w:rPr>
          <w:rFonts w:ascii="Times New Roman" w:eastAsia="Times New Roman" w:hAnsi="Times New Roman" w:cs="Times New Roman"/>
          <w:b/>
          <w:color w:val="000000"/>
        </w:rPr>
      </w:pPr>
    </w:p>
    <w:p w14:paraId="00000003" w14:textId="77777777" w:rsidR="000733DC" w:rsidRDefault="000733DC">
      <w:pPr>
        <w:spacing w:after="120" w:line="276" w:lineRule="auto"/>
        <w:rPr>
          <w:rFonts w:ascii="Times New Roman" w:eastAsia="Times New Roman" w:hAnsi="Times New Roman" w:cs="Times New Roman"/>
          <w:b/>
          <w:color w:val="000000"/>
        </w:rPr>
      </w:pPr>
    </w:p>
    <w:sdt>
      <w:sdtPr>
        <w:tag w:val="goog_rdk_0"/>
        <w:id w:val="286862082"/>
      </w:sdtPr>
      <w:sdtContent>
        <w:p w14:paraId="00000004" w14:textId="77777777" w:rsidR="000733DC" w:rsidRPr="007D4A32" w:rsidRDefault="001307BF" w:rsidP="007D4A32">
          <w:pPr>
            <w:spacing w:after="0" w:line="276" w:lineRule="auto"/>
          </w:pPr>
        </w:p>
      </w:sdtContent>
    </w:sdt>
    <w:p w14:paraId="00000006" w14:textId="41485606" w:rsidR="000733DC" w:rsidRPr="000A7A19" w:rsidRDefault="001307BF" w:rsidP="007D4A32">
      <w:pPr>
        <w:spacing w:after="0" w:line="276" w:lineRule="auto"/>
        <w:jc w:val="center"/>
      </w:pPr>
      <w:sdt>
        <w:sdtPr>
          <w:tag w:val="goog_rdk_2"/>
          <w:id w:val="1874262876"/>
        </w:sdtPr>
        <w:sdtContent>
          <w:r w:rsidR="00F044FC" w:rsidRPr="000A7A19">
            <w:rPr>
              <w:rFonts w:ascii="Times New Roman" w:eastAsia="Times New Roman" w:hAnsi="Times New Roman" w:cs="Times New Roman"/>
              <w:b/>
              <w:color w:val="000000"/>
              <w:sz w:val="28"/>
              <w:szCs w:val="28"/>
            </w:rPr>
            <w:t xml:space="preserve">REGULAMIN NABORU WNIOSKÓW O PRZYZNANIE POMOCY </w:t>
          </w:r>
          <w:r w:rsidR="00F044FC" w:rsidRPr="000A7A19">
            <w:rPr>
              <w:rFonts w:ascii="Times New Roman" w:eastAsia="Times New Roman" w:hAnsi="Times New Roman" w:cs="Times New Roman"/>
              <w:b/>
              <w:color w:val="000000"/>
              <w:sz w:val="28"/>
              <w:szCs w:val="28"/>
            </w:rPr>
            <w:br/>
            <w:t xml:space="preserve">NA ROZWÓJ PRZEDSIĘBIORCZOŚCI </w:t>
          </w:r>
          <w:r w:rsidR="00F044FC" w:rsidRPr="000A7A19">
            <w:rPr>
              <w:rFonts w:ascii="Times New Roman" w:eastAsia="Times New Roman" w:hAnsi="Times New Roman" w:cs="Times New Roman"/>
              <w:b/>
              <w:color w:val="000000"/>
              <w:sz w:val="28"/>
              <w:szCs w:val="28"/>
            </w:rPr>
            <w:br/>
            <w:t xml:space="preserve">POPRZEZ </w:t>
          </w:r>
          <w:sdt>
            <w:sdtPr>
              <w:tag w:val="goog_rdk_1"/>
              <w:id w:val="778308213"/>
            </w:sdtPr>
            <w:sdtContent/>
          </w:sdt>
        </w:sdtContent>
      </w:sdt>
      <w:sdt>
        <w:sdtPr>
          <w:tag w:val="goog_rdk_3"/>
          <w:id w:val="1949118277"/>
        </w:sdtPr>
        <w:sdtContent>
          <w:r w:rsidR="00F044FC" w:rsidRPr="000A7A19">
            <w:rPr>
              <w:rFonts w:ascii="Times New Roman" w:eastAsia="Times New Roman" w:hAnsi="Times New Roman" w:cs="Times New Roman"/>
              <w:b/>
              <w:color w:val="000000"/>
              <w:sz w:val="28"/>
              <w:szCs w:val="28"/>
            </w:rPr>
            <w:t>ROZWIJANIE POZAROLNICZEJ DZIAŁALNOŚCI GOSPODARCZEJ</w:t>
          </w:r>
          <w:r w:rsidR="00F044FC" w:rsidRPr="000A7A19">
            <w:rPr>
              <w:rFonts w:ascii="Times New Roman" w:eastAsia="Times New Roman" w:hAnsi="Times New Roman" w:cs="Times New Roman"/>
              <w:b/>
              <w:color w:val="000000"/>
              <w:sz w:val="28"/>
              <w:szCs w:val="28"/>
            </w:rPr>
            <w:br/>
            <w:t>(ROZWÓJ DG)</w:t>
          </w:r>
        </w:sdtContent>
      </w:sdt>
    </w:p>
    <w:p w14:paraId="00000007" w14:textId="208F2595" w:rsidR="000733DC" w:rsidRDefault="0036461F">
      <w:pPr>
        <w:spacing w:after="120" w:line="276" w:lineRule="auto"/>
        <w:jc w:val="center"/>
        <w:rPr>
          <w:rFonts w:ascii="Times New Roman" w:eastAsia="Times New Roman" w:hAnsi="Times New Roman" w:cs="Times New Roman"/>
          <w:b/>
          <w:sz w:val="28"/>
          <w:szCs w:val="28"/>
        </w:rPr>
      </w:pPr>
      <w:r w:rsidRPr="000A7A19">
        <w:rPr>
          <w:rFonts w:ascii="Times New Roman" w:eastAsia="Times New Roman" w:hAnsi="Times New Roman" w:cs="Times New Roman"/>
          <w:b/>
          <w:sz w:val="28"/>
          <w:szCs w:val="28"/>
        </w:rPr>
        <w:t xml:space="preserve">NR </w:t>
      </w:r>
      <w:r w:rsidR="008B3F21" w:rsidRPr="000A7A19">
        <w:rPr>
          <w:rFonts w:ascii="Times New Roman" w:eastAsia="Times New Roman" w:hAnsi="Times New Roman" w:cs="Times New Roman"/>
          <w:b/>
          <w:sz w:val="28"/>
          <w:szCs w:val="28"/>
        </w:rPr>
        <w:t>6</w:t>
      </w:r>
      <w:r w:rsidRPr="000A7A19">
        <w:rPr>
          <w:rFonts w:ascii="Times New Roman" w:eastAsia="Times New Roman" w:hAnsi="Times New Roman" w:cs="Times New Roman"/>
          <w:b/>
          <w:sz w:val="28"/>
          <w:szCs w:val="28"/>
        </w:rPr>
        <w:t>/P.1.2</w:t>
      </w:r>
      <w:r w:rsidR="00BE4A1E" w:rsidRPr="000A7A19">
        <w:rPr>
          <w:rFonts w:ascii="Times New Roman" w:eastAsia="Times New Roman" w:hAnsi="Times New Roman" w:cs="Times New Roman"/>
          <w:b/>
          <w:sz w:val="28"/>
          <w:szCs w:val="28"/>
        </w:rPr>
        <w:t>/RGD/2025</w:t>
      </w:r>
    </w:p>
    <w:p w14:paraId="2EA18B57" w14:textId="70E72C2B" w:rsidR="001307BF" w:rsidRPr="001307BF" w:rsidRDefault="001307BF">
      <w:pPr>
        <w:spacing w:after="120" w:line="276" w:lineRule="auto"/>
        <w:jc w:val="center"/>
        <w:rPr>
          <w:rFonts w:ascii="Times New Roman" w:eastAsia="Times New Roman" w:hAnsi="Times New Roman" w:cs="Times New Roman"/>
          <w:b/>
          <w:color w:val="FF0000"/>
          <w:sz w:val="28"/>
          <w:szCs w:val="28"/>
        </w:rPr>
      </w:pPr>
      <w:r w:rsidRPr="001307BF">
        <w:rPr>
          <w:rFonts w:ascii="Times New Roman" w:eastAsia="Times New Roman" w:hAnsi="Times New Roman" w:cs="Times New Roman"/>
          <w:b/>
          <w:color w:val="FF0000"/>
          <w:sz w:val="28"/>
          <w:szCs w:val="28"/>
        </w:rPr>
        <w:t>NR W PUE ARiMR 452457</w:t>
      </w:r>
    </w:p>
    <w:p w14:paraId="00000008" w14:textId="757F179E" w:rsidR="000733DC" w:rsidRPr="000A7A19" w:rsidRDefault="00F044FC">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0A7A19">
        <w:rPr>
          <w:rFonts w:ascii="Times New Roman" w:eastAsia="Times New Roman" w:hAnsi="Times New Roman" w:cs="Times New Roman"/>
          <w:sz w:val="28"/>
          <w:szCs w:val="28"/>
        </w:rPr>
        <w:t xml:space="preserve">w ramach wdrażania Lokalnej Strategii Rozwoju </w:t>
      </w:r>
      <w:r w:rsidRPr="000A7A19">
        <w:rPr>
          <w:rFonts w:ascii="Times New Roman" w:eastAsia="Times New Roman" w:hAnsi="Times New Roman" w:cs="Times New Roman"/>
          <w:sz w:val="28"/>
          <w:szCs w:val="28"/>
        </w:rPr>
        <w:br/>
        <w:t xml:space="preserve">realizowanej przez LGD </w:t>
      </w:r>
      <w:r w:rsidR="008B3F21" w:rsidRPr="000A7A19">
        <w:rPr>
          <w:rFonts w:ascii="Times New Roman" w:eastAsia="Times New Roman" w:hAnsi="Times New Roman" w:cs="Times New Roman"/>
          <w:sz w:val="28"/>
          <w:szCs w:val="28"/>
        </w:rPr>
        <w:t>PARTNERSTWO</w:t>
      </w:r>
      <w:r w:rsidR="00BE4A1E" w:rsidRPr="000A7A19">
        <w:rPr>
          <w:rFonts w:ascii="Times New Roman" w:eastAsia="Times New Roman" w:hAnsi="Times New Roman" w:cs="Times New Roman"/>
          <w:sz w:val="28"/>
          <w:szCs w:val="28"/>
        </w:rPr>
        <w:t xml:space="preserve"> dla Doliny Baryczy</w:t>
      </w:r>
      <w:r w:rsidR="00BE4A1E" w:rsidRPr="000A7A19" w:rsidDel="00885E95">
        <w:rPr>
          <w:rFonts w:ascii="Times New Roman" w:eastAsia="Times New Roman" w:hAnsi="Times New Roman" w:cs="Times New Roman"/>
          <w:sz w:val="28"/>
          <w:szCs w:val="28"/>
        </w:rPr>
        <w:t xml:space="preserve"> </w:t>
      </w:r>
      <w:r w:rsidRPr="000A7A19">
        <w:rPr>
          <w:rFonts w:ascii="Times New Roman" w:eastAsia="Times New Roman" w:hAnsi="Times New Roman" w:cs="Times New Roman"/>
          <w:sz w:val="28"/>
          <w:szCs w:val="28"/>
        </w:rPr>
        <w:t xml:space="preserve"> </w:t>
      </w:r>
      <w:r w:rsidRPr="000A7A19">
        <w:rPr>
          <w:rFonts w:ascii="Times New Roman" w:eastAsia="Times New Roman" w:hAnsi="Times New Roman" w:cs="Times New Roman"/>
          <w:sz w:val="28"/>
          <w:szCs w:val="28"/>
        </w:rPr>
        <w:br/>
        <w:t>w ramach Planu Strategicznego dla Wspólnej Polit</w:t>
      </w:r>
      <w:bookmarkStart w:id="1" w:name="_GoBack"/>
      <w:bookmarkEnd w:id="1"/>
      <w:r w:rsidRPr="000A7A19">
        <w:rPr>
          <w:rFonts w:ascii="Times New Roman" w:eastAsia="Times New Roman" w:hAnsi="Times New Roman" w:cs="Times New Roman"/>
          <w:sz w:val="28"/>
          <w:szCs w:val="28"/>
        </w:rPr>
        <w:t xml:space="preserve">yki Rolnej na lata 2023–2027 dla interwencji I.13.1 LEADER/Rozwój Lokalny Kierowany przez Społeczność (RLKS) – komponent </w:t>
      </w:r>
      <w:r w:rsidR="00FF6088" w:rsidRPr="000A7A19">
        <w:rPr>
          <w:rFonts w:ascii="Times New Roman" w:eastAsia="Times New Roman" w:hAnsi="Times New Roman" w:cs="Times New Roman"/>
          <w:sz w:val="28"/>
          <w:szCs w:val="28"/>
        </w:rPr>
        <w:t>W</w:t>
      </w:r>
      <w:r w:rsidRPr="000A7A19">
        <w:rPr>
          <w:rFonts w:ascii="Times New Roman" w:eastAsia="Times New Roman" w:hAnsi="Times New Roman" w:cs="Times New Roman"/>
          <w:sz w:val="28"/>
          <w:szCs w:val="28"/>
        </w:rPr>
        <w:t>drażanie LSR</w:t>
      </w:r>
    </w:p>
    <w:p w14:paraId="0000000A" w14:textId="77777777" w:rsidR="000733DC" w:rsidRPr="000A7A19" w:rsidRDefault="00F044FC">
      <w:pPr>
        <w:spacing w:after="120" w:line="276" w:lineRule="auto"/>
        <w:rPr>
          <w:rFonts w:ascii="Times New Roman" w:eastAsia="Times New Roman" w:hAnsi="Times New Roman" w:cs="Times New Roman"/>
        </w:rPr>
      </w:pPr>
      <w:bookmarkStart w:id="2" w:name="_heading=h.nhc61asoowom" w:colFirst="0" w:colLast="0"/>
      <w:bookmarkEnd w:id="2"/>
      <w:r w:rsidRPr="000A7A19">
        <w:br w:type="page"/>
      </w:r>
    </w:p>
    <w:p w14:paraId="0000000B" w14:textId="77777777" w:rsidR="000733DC" w:rsidRPr="000A7A19"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sidRPr="000A7A19">
        <w:rPr>
          <w:rFonts w:ascii="Times New Roman" w:eastAsia="Times New Roman" w:hAnsi="Times New Roman" w:cs="Times New Roman"/>
          <w:b/>
          <w:color w:val="2F5496"/>
          <w:sz w:val="32"/>
          <w:szCs w:val="32"/>
        </w:rPr>
        <w:lastRenderedPageBreak/>
        <w:t>Spis treści</w:t>
      </w:r>
    </w:p>
    <w:p w14:paraId="0000000C" w14:textId="77777777" w:rsidR="000733DC" w:rsidRPr="000A7A19" w:rsidRDefault="000733DC">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818553791"/>
        <w:docPartObj>
          <w:docPartGallery w:val="Table of Contents"/>
          <w:docPartUnique/>
        </w:docPartObj>
      </w:sdtPr>
      <w:sdtEndPr>
        <w:rPr>
          <w:b/>
          <w:bCs/>
        </w:rPr>
      </w:sdtEndPr>
      <w:sdtContent>
        <w:p w14:paraId="20704AB9" w14:textId="74E329FA" w:rsidR="008B0994" w:rsidRDefault="008B0994">
          <w:pPr>
            <w:pStyle w:val="Nagwekspisutreci"/>
          </w:pPr>
          <w:r>
            <w:t>Spis treści</w:t>
          </w:r>
        </w:p>
        <w:p w14:paraId="4D999FA5" w14:textId="77A41366" w:rsidR="008B0994" w:rsidRDefault="008B0994">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6292451" w:history="1">
            <w:r w:rsidRPr="006B2ADD">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_Toc196292451 \h </w:instrText>
            </w:r>
            <w:r>
              <w:rPr>
                <w:noProof/>
                <w:webHidden/>
              </w:rPr>
            </w:r>
            <w:r>
              <w:rPr>
                <w:noProof/>
                <w:webHidden/>
              </w:rPr>
              <w:fldChar w:fldCharType="separate"/>
            </w:r>
            <w:r>
              <w:rPr>
                <w:noProof/>
                <w:webHidden/>
              </w:rPr>
              <w:t>3</w:t>
            </w:r>
            <w:r>
              <w:rPr>
                <w:noProof/>
                <w:webHidden/>
              </w:rPr>
              <w:fldChar w:fldCharType="end"/>
            </w:r>
          </w:hyperlink>
        </w:p>
        <w:p w14:paraId="198E6744" w14:textId="02C8141F" w:rsidR="008B0994" w:rsidRDefault="001307BF">
          <w:pPr>
            <w:pStyle w:val="Spistreci1"/>
            <w:rPr>
              <w:rFonts w:asciiTheme="minorHAnsi" w:eastAsiaTheme="minorEastAsia" w:hAnsiTheme="minorHAnsi" w:cstheme="minorBidi"/>
              <w:noProof/>
            </w:rPr>
          </w:pPr>
          <w:hyperlink w:anchor="_Toc196292452" w:history="1">
            <w:r w:rsidR="008B0994" w:rsidRPr="006B2ADD">
              <w:rPr>
                <w:rStyle w:val="Hipercze"/>
                <w:rFonts w:ascii="Times New Roman" w:eastAsia="Times New Roman" w:hAnsi="Times New Roman" w:cs="Times New Roman"/>
                <w:b/>
                <w:noProof/>
              </w:rPr>
              <w:t>§ 2. Postanowienia ogólne dotyczące naboru wniosków</w:t>
            </w:r>
            <w:r w:rsidR="008B0994">
              <w:rPr>
                <w:noProof/>
                <w:webHidden/>
              </w:rPr>
              <w:tab/>
            </w:r>
            <w:r w:rsidR="008B0994">
              <w:rPr>
                <w:noProof/>
                <w:webHidden/>
              </w:rPr>
              <w:fldChar w:fldCharType="begin"/>
            </w:r>
            <w:r w:rsidR="008B0994">
              <w:rPr>
                <w:noProof/>
                <w:webHidden/>
              </w:rPr>
              <w:instrText xml:space="preserve"> PAGEREF _Toc196292452 \h </w:instrText>
            </w:r>
            <w:r w:rsidR="008B0994">
              <w:rPr>
                <w:noProof/>
                <w:webHidden/>
              </w:rPr>
            </w:r>
            <w:r w:rsidR="008B0994">
              <w:rPr>
                <w:noProof/>
                <w:webHidden/>
              </w:rPr>
              <w:fldChar w:fldCharType="separate"/>
            </w:r>
            <w:r w:rsidR="008B0994">
              <w:rPr>
                <w:noProof/>
                <w:webHidden/>
              </w:rPr>
              <w:t>6</w:t>
            </w:r>
            <w:r w:rsidR="008B0994">
              <w:rPr>
                <w:noProof/>
                <w:webHidden/>
              </w:rPr>
              <w:fldChar w:fldCharType="end"/>
            </w:r>
          </w:hyperlink>
        </w:p>
        <w:p w14:paraId="071C6BE1" w14:textId="1BE5F1F6" w:rsidR="008B0994" w:rsidRDefault="001307BF">
          <w:pPr>
            <w:pStyle w:val="Spistreci1"/>
            <w:rPr>
              <w:rFonts w:asciiTheme="minorHAnsi" w:eastAsiaTheme="minorEastAsia" w:hAnsiTheme="minorHAnsi" w:cstheme="minorBidi"/>
              <w:noProof/>
            </w:rPr>
          </w:pPr>
          <w:hyperlink w:anchor="_Toc196292453" w:history="1">
            <w:r w:rsidR="008B0994" w:rsidRPr="006B2ADD">
              <w:rPr>
                <w:rStyle w:val="Hipercze"/>
                <w:rFonts w:ascii="Times New Roman" w:eastAsia="Times New Roman" w:hAnsi="Times New Roman" w:cs="Times New Roman"/>
                <w:b/>
                <w:noProof/>
              </w:rPr>
              <w:t>§ 3. Zakres pomocy, którego dotyczy nabór wniosków</w:t>
            </w:r>
            <w:r w:rsidR="008B0994">
              <w:rPr>
                <w:noProof/>
                <w:webHidden/>
              </w:rPr>
              <w:tab/>
            </w:r>
            <w:r w:rsidR="008B0994">
              <w:rPr>
                <w:noProof/>
                <w:webHidden/>
              </w:rPr>
              <w:fldChar w:fldCharType="begin"/>
            </w:r>
            <w:r w:rsidR="008B0994">
              <w:rPr>
                <w:noProof/>
                <w:webHidden/>
              </w:rPr>
              <w:instrText xml:space="preserve"> PAGEREF _Toc196292453 \h </w:instrText>
            </w:r>
            <w:r w:rsidR="008B0994">
              <w:rPr>
                <w:noProof/>
                <w:webHidden/>
              </w:rPr>
            </w:r>
            <w:r w:rsidR="008B0994">
              <w:rPr>
                <w:noProof/>
                <w:webHidden/>
              </w:rPr>
              <w:fldChar w:fldCharType="separate"/>
            </w:r>
            <w:r w:rsidR="008B0994">
              <w:rPr>
                <w:noProof/>
                <w:webHidden/>
              </w:rPr>
              <w:t>7</w:t>
            </w:r>
            <w:r w:rsidR="008B0994">
              <w:rPr>
                <w:noProof/>
                <w:webHidden/>
              </w:rPr>
              <w:fldChar w:fldCharType="end"/>
            </w:r>
          </w:hyperlink>
        </w:p>
        <w:p w14:paraId="686357D9" w14:textId="12E1CD9E" w:rsidR="008B0994" w:rsidRDefault="001307BF">
          <w:pPr>
            <w:pStyle w:val="Spistreci1"/>
            <w:rPr>
              <w:rFonts w:asciiTheme="minorHAnsi" w:eastAsiaTheme="minorEastAsia" w:hAnsiTheme="minorHAnsi" w:cstheme="minorBidi"/>
              <w:noProof/>
            </w:rPr>
          </w:pPr>
          <w:hyperlink w:anchor="_Toc196292454" w:history="1">
            <w:r w:rsidR="008B0994" w:rsidRPr="006B2ADD">
              <w:rPr>
                <w:rStyle w:val="Hipercze"/>
                <w:rFonts w:ascii="Times New Roman" w:eastAsia="Times New Roman" w:hAnsi="Times New Roman" w:cs="Times New Roman"/>
                <w:b/>
                <w:noProof/>
              </w:rPr>
              <w:t>§ 4. Limit środków przeznaczonych na przyznanie pomocy w ramach naboru wniosków</w:t>
            </w:r>
            <w:r w:rsidR="008B0994">
              <w:rPr>
                <w:noProof/>
                <w:webHidden/>
              </w:rPr>
              <w:tab/>
            </w:r>
            <w:r w:rsidR="008B0994">
              <w:rPr>
                <w:noProof/>
                <w:webHidden/>
              </w:rPr>
              <w:fldChar w:fldCharType="begin"/>
            </w:r>
            <w:r w:rsidR="008B0994">
              <w:rPr>
                <w:noProof/>
                <w:webHidden/>
              </w:rPr>
              <w:instrText xml:space="preserve"> PAGEREF _Toc196292454 \h </w:instrText>
            </w:r>
            <w:r w:rsidR="008B0994">
              <w:rPr>
                <w:noProof/>
                <w:webHidden/>
              </w:rPr>
            </w:r>
            <w:r w:rsidR="008B0994">
              <w:rPr>
                <w:noProof/>
                <w:webHidden/>
              </w:rPr>
              <w:fldChar w:fldCharType="separate"/>
            </w:r>
            <w:r w:rsidR="008B0994">
              <w:rPr>
                <w:noProof/>
                <w:webHidden/>
              </w:rPr>
              <w:t>8</w:t>
            </w:r>
            <w:r w:rsidR="008B0994">
              <w:rPr>
                <w:noProof/>
                <w:webHidden/>
              </w:rPr>
              <w:fldChar w:fldCharType="end"/>
            </w:r>
          </w:hyperlink>
        </w:p>
        <w:p w14:paraId="462E1A1D" w14:textId="26EDEE58" w:rsidR="008B0994" w:rsidRDefault="001307BF">
          <w:pPr>
            <w:pStyle w:val="Spistreci1"/>
            <w:rPr>
              <w:rFonts w:asciiTheme="minorHAnsi" w:eastAsiaTheme="minorEastAsia" w:hAnsiTheme="minorHAnsi" w:cstheme="minorBidi"/>
              <w:noProof/>
            </w:rPr>
          </w:pPr>
          <w:hyperlink w:anchor="_Toc196292455" w:history="1">
            <w:r w:rsidR="008B0994" w:rsidRPr="006B2ADD">
              <w:rPr>
                <w:rStyle w:val="Hipercze"/>
                <w:rFonts w:ascii="Times New Roman" w:eastAsia="Times New Roman" w:hAnsi="Times New Roman" w:cs="Times New Roman"/>
                <w:b/>
                <w:noProof/>
              </w:rPr>
              <w:t>§ 5. Forma pomocy, maksymalny dopuszczalny poziom pomocy oraz minimalna i maksymalna kwota pomocy</w:t>
            </w:r>
            <w:r w:rsidR="008B0994">
              <w:rPr>
                <w:noProof/>
                <w:webHidden/>
              </w:rPr>
              <w:tab/>
            </w:r>
            <w:r w:rsidR="008B0994">
              <w:rPr>
                <w:noProof/>
                <w:webHidden/>
              </w:rPr>
              <w:fldChar w:fldCharType="begin"/>
            </w:r>
            <w:r w:rsidR="008B0994">
              <w:rPr>
                <w:noProof/>
                <w:webHidden/>
              </w:rPr>
              <w:instrText xml:space="preserve"> PAGEREF _Toc196292455 \h </w:instrText>
            </w:r>
            <w:r w:rsidR="008B0994">
              <w:rPr>
                <w:noProof/>
                <w:webHidden/>
              </w:rPr>
            </w:r>
            <w:r w:rsidR="008B0994">
              <w:rPr>
                <w:noProof/>
                <w:webHidden/>
              </w:rPr>
              <w:fldChar w:fldCharType="separate"/>
            </w:r>
            <w:r w:rsidR="008B0994">
              <w:rPr>
                <w:noProof/>
                <w:webHidden/>
              </w:rPr>
              <w:t>8</w:t>
            </w:r>
            <w:r w:rsidR="008B0994">
              <w:rPr>
                <w:noProof/>
                <w:webHidden/>
              </w:rPr>
              <w:fldChar w:fldCharType="end"/>
            </w:r>
          </w:hyperlink>
        </w:p>
        <w:p w14:paraId="71ACB528" w14:textId="3F904BF0" w:rsidR="008B0994" w:rsidRDefault="001307BF">
          <w:pPr>
            <w:pStyle w:val="Spistreci1"/>
            <w:rPr>
              <w:rFonts w:asciiTheme="minorHAnsi" w:eastAsiaTheme="minorEastAsia" w:hAnsiTheme="minorHAnsi" w:cstheme="minorBidi"/>
              <w:noProof/>
            </w:rPr>
          </w:pPr>
          <w:hyperlink w:anchor="_Toc196292456" w:history="1">
            <w:r w:rsidR="008B0994" w:rsidRPr="006B2ADD">
              <w:rPr>
                <w:rStyle w:val="Hipercze"/>
                <w:rFonts w:ascii="Times New Roman" w:eastAsia="Times New Roman" w:hAnsi="Times New Roman" w:cs="Times New Roman"/>
                <w:b/>
                <w:noProof/>
              </w:rPr>
              <w:t>§ 6. Warunki przyznania pomocy</w:t>
            </w:r>
            <w:r w:rsidR="008B0994">
              <w:rPr>
                <w:noProof/>
                <w:webHidden/>
              </w:rPr>
              <w:tab/>
            </w:r>
            <w:r w:rsidR="008B0994">
              <w:rPr>
                <w:noProof/>
                <w:webHidden/>
              </w:rPr>
              <w:fldChar w:fldCharType="begin"/>
            </w:r>
            <w:r w:rsidR="008B0994">
              <w:rPr>
                <w:noProof/>
                <w:webHidden/>
              </w:rPr>
              <w:instrText xml:space="preserve"> PAGEREF _Toc196292456 \h </w:instrText>
            </w:r>
            <w:r w:rsidR="008B0994">
              <w:rPr>
                <w:noProof/>
                <w:webHidden/>
              </w:rPr>
            </w:r>
            <w:r w:rsidR="008B0994">
              <w:rPr>
                <w:noProof/>
                <w:webHidden/>
              </w:rPr>
              <w:fldChar w:fldCharType="separate"/>
            </w:r>
            <w:r w:rsidR="008B0994">
              <w:rPr>
                <w:noProof/>
                <w:webHidden/>
              </w:rPr>
              <w:t>8</w:t>
            </w:r>
            <w:r w:rsidR="008B0994">
              <w:rPr>
                <w:noProof/>
                <w:webHidden/>
              </w:rPr>
              <w:fldChar w:fldCharType="end"/>
            </w:r>
          </w:hyperlink>
        </w:p>
        <w:p w14:paraId="09AEAB95" w14:textId="4E483CE6" w:rsidR="008B0994" w:rsidRDefault="001307BF">
          <w:pPr>
            <w:pStyle w:val="Spistreci1"/>
            <w:rPr>
              <w:rFonts w:asciiTheme="minorHAnsi" w:eastAsiaTheme="minorEastAsia" w:hAnsiTheme="minorHAnsi" w:cstheme="minorBidi"/>
              <w:noProof/>
            </w:rPr>
          </w:pPr>
          <w:hyperlink w:anchor="_Toc196292457" w:history="1">
            <w:r w:rsidR="008B0994" w:rsidRPr="006B2ADD">
              <w:rPr>
                <w:rStyle w:val="Hipercze"/>
                <w:rFonts w:ascii="Times New Roman" w:eastAsia="Times New Roman" w:hAnsi="Times New Roman" w:cs="Times New Roman"/>
                <w:b/>
                <w:noProof/>
              </w:rPr>
              <w:t>§ 7. Kryteria wyboru operacji</w:t>
            </w:r>
            <w:r w:rsidR="008B0994">
              <w:rPr>
                <w:noProof/>
                <w:webHidden/>
              </w:rPr>
              <w:tab/>
            </w:r>
            <w:r w:rsidR="008B0994">
              <w:rPr>
                <w:noProof/>
                <w:webHidden/>
              </w:rPr>
              <w:fldChar w:fldCharType="begin"/>
            </w:r>
            <w:r w:rsidR="008B0994">
              <w:rPr>
                <w:noProof/>
                <w:webHidden/>
              </w:rPr>
              <w:instrText xml:space="preserve"> PAGEREF _Toc196292457 \h </w:instrText>
            </w:r>
            <w:r w:rsidR="008B0994">
              <w:rPr>
                <w:noProof/>
                <w:webHidden/>
              </w:rPr>
            </w:r>
            <w:r w:rsidR="008B0994">
              <w:rPr>
                <w:noProof/>
                <w:webHidden/>
              </w:rPr>
              <w:fldChar w:fldCharType="separate"/>
            </w:r>
            <w:r w:rsidR="008B0994">
              <w:rPr>
                <w:noProof/>
                <w:webHidden/>
              </w:rPr>
              <w:t>12</w:t>
            </w:r>
            <w:r w:rsidR="008B0994">
              <w:rPr>
                <w:noProof/>
                <w:webHidden/>
              </w:rPr>
              <w:fldChar w:fldCharType="end"/>
            </w:r>
          </w:hyperlink>
        </w:p>
        <w:p w14:paraId="0CF923E9" w14:textId="592E5233" w:rsidR="008B0994" w:rsidRDefault="001307BF">
          <w:pPr>
            <w:pStyle w:val="Spistreci1"/>
            <w:rPr>
              <w:rFonts w:asciiTheme="minorHAnsi" w:eastAsiaTheme="minorEastAsia" w:hAnsiTheme="minorHAnsi" w:cstheme="minorBidi"/>
              <w:noProof/>
            </w:rPr>
          </w:pPr>
          <w:hyperlink w:anchor="_Toc196292458" w:history="1">
            <w:r w:rsidR="008B0994" w:rsidRPr="006B2ADD">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8B0994">
              <w:rPr>
                <w:noProof/>
                <w:webHidden/>
              </w:rPr>
              <w:tab/>
            </w:r>
            <w:r w:rsidR="008B0994">
              <w:rPr>
                <w:noProof/>
                <w:webHidden/>
              </w:rPr>
              <w:fldChar w:fldCharType="begin"/>
            </w:r>
            <w:r w:rsidR="008B0994">
              <w:rPr>
                <w:noProof/>
                <w:webHidden/>
              </w:rPr>
              <w:instrText xml:space="preserve"> PAGEREF _Toc196292458 \h </w:instrText>
            </w:r>
            <w:r w:rsidR="008B0994">
              <w:rPr>
                <w:noProof/>
                <w:webHidden/>
              </w:rPr>
            </w:r>
            <w:r w:rsidR="008B0994">
              <w:rPr>
                <w:noProof/>
                <w:webHidden/>
              </w:rPr>
              <w:fldChar w:fldCharType="separate"/>
            </w:r>
            <w:r w:rsidR="008B0994">
              <w:rPr>
                <w:noProof/>
                <w:webHidden/>
              </w:rPr>
              <w:t>12</w:t>
            </w:r>
            <w:r w:rsidR="008B0994">
              <w:rPr>
                <w:noProof/>
                <w:webHidden/>
              </w:rPr>
              <w:fldChar w:fldCharType="end"/>
            </w:r>
          </w:hyperlink>
        </w:p>
        <w:p w14:paraId="4CE35EA3" w14:textId="698F4ADD" w:rsidR="008B0994" w:rsidRDefault="001307BF">
          <w:pPr>
            <w:pStyle w:val="Spistreci1"/>
            <w:rPr>
              <w:rFonts w:asciiTheme="minorHAnsi" w:eastAsiaTheme="minorEastAsia" w:hAnsiTheme="minorHAnsi" w:cstheme="minorBidi"/>
              <w:noProof/>
            </w:rPr>
          </w:pPr>
          <w:hyperlink w:anchor="_Toc196292459" w:history="1">
            <w:r w:rsidR="008B0994" w:rsidRPr="006B2ADD">
              <w:rPr>
                <w:rStyle w:val="Hipercze"/>
                <w:rFonts w:ascii="Times New Roman" w:eastAsia="Times New Roman" w:hAnsi="Times New Roman" w:cs="Times New Roman"/>
                <w:b/>
                <w:noProof/>
              </w:rPr>
              <w:t>§ 9. Termin składania WoPP w ramach niniejszego naboru</w:t>
            </w:r>
            <w:r w:rsidR="008B0994">
              <w:rPr>
                <w:noProof/>
                <w:webHidden/>
              </w:rPr>
              <w:tab/>
            </w:r>
            <w:r w:rsidR="008B0994">
              <w:rPr>
                <w:noProof/>
                <w:webHidden/>
              </w:rPr>
              <w:fldChar w:fldCharType="begin"/>
            </w:r>
            <w:r w:rsidR="008B0994">
              <w:rPr>
                <w:noProof/>
                <w:webHidden/>
              </w:rPr>
              <w:instrText xml:space="preserve"> PAGEREF _Toc196292459 \h </w:instrText>
            </w:r>
            <w:r w:rsidR="008B0994">
              <w:rPr>
                <w:noProof/>
                <w:webHidden/>
              </w:rPr>
            </w:r>
            <w:r w:rsidR="008B0994">
              <w:rPr>
                <w:noProof/>
                <w:webHidden/>
              </w:rPr>
              <w:fldChar w:fldCharType="separate"/>
            </w:r>
            <w:r w:rsidR="008B0994">
              <w:rPr>
                <w:noProof/>
                <w:webHidden/>
              </w:rPr>
              <w:t>16</w:t>
            </w:r>
            <w:r w:rsidR="008B0994">
              <w:rPr>
                <w:noProof/>
                <w:webHidden/>
              </w:rPr>
              <w:fldChar w:fldCharType="end"/>
            </w:r>
          </w:hyperlink>
        </w:p>
        <w:p w14:paraId="49B26782" w14:textId="1482851E" w:rsidR="008B0994" w:rsidRDefault="001307BF">
          <w:pPr>
            <w:pStyle w:val="Spistreci1"/>
            <w:rPr>
              <w:rFonts w:asciiTheme="minorHAnsi" w:eastAsiaTheme="minorEastAsia" w:hAnsiTheme="minorHAnsi" w:cstheme="minorBidi"/>
              <w:noProof/>
            </w:rPr>
          </w:pPr>
          <w:hyperlink w:anchor="_Toc196292460" w:history="1">
            <w:r w:rsidR="008B0994" w:rsidRPr="006B2ADD">
              <w:rPr>
                <w:rStyle w:val="Hipercze"/>
                <w:rFonts w:ascii="Times New Roman" w:eastAsia="Times New Roman" w:hAnsi="Times New Roman" w:cs="Times New Roman"/>
                <w:b/>
                <w:noProof/>
              </w:rPr>
              <w:t>§ 10. Sposób i forma składania WoPP oraz informacja o dokumentach niezbędnych do przyznania pomocy</w:t>
            </w:r>
            <w:r w:rsidR="008B0994">
              <w:rPr>
                <w:noProof/>
                <w:webHidden/>
              </w:rPr>
              <w:tab/>
            </w:r>
            <w:r w:rsidR="008B0994">
              <w:rPr>
                <w:noProof/>
                <w:webHidden/>
              </w:rPr>
              <w:fldChar w:fldCharType="begin"/>
            </w:r>
            <w:r w:rsidR="008B0994">
              <w:rPr>
                <w:noProof/>
                <w:webHidden/>
              </w:rPr>
              <w:instrText xml:space="preserve"> PAGEREF _Toc196292460 \h </w:instrText>
            </w:r>
            <w:r w:rsidR="008B0994">
              <w:rPr>
                <w:noProof/>
                <w:webHidden/>
              </w:rPr>
            </w:r>
            <w:r w:rsidR="008B0994">
              <w:rPr>
                <w:noProof/>
                <w:webHidden/>
              </w:rPr>
              <w:fldChar w:fldCharType="separate"/>
            </w:r>
            <w:r w:rsidR="008B0994">
              <w:rPr>
                <w:noProof/>
                <w:webHidden/>
              </w:rPr>
              <w:t>16</w:t>
            </w:r>
            <w:r w:rsidR="008B0994">
              <w:rPr>
                <w:noProof/>
                <w:webHidden/>
              </w:rPr>
              <w:fldChar w:fldCharType="end"/>
            </w:r>
          </w:hyperlink>
        </w:p>
        <w:p w14:paraId="5C39CD54" w14:textId="7773A32C" w:rsidR="008B0994" w:rsidRDefault="001307BF">
          <w:pPr>
            <w:pStyle w:val="Spistreci1"/>
            <w:rPr>
              <w:rFonts w:asciiTheme="minorHAnsi" w:eastAsiaTheme="minorEastAsia" w:hAnsiTheme="minorHAnsi" w:cstheme="minorBidi"/>
              <w:noProof/>
            </w:rPr>
          </w:pPr>
          <w:hyperlink w:anchor="_Toc196292461" w:history="1">
            <w:r w:rsidR="008B0994" w:rsidRPr="006B2ADD">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8B0994">
              <w:rPr>
                <w:noProof/>
                <w:webHidden/>
              </w:rPr>
              <w:tab/>
            </w:r>
            <w:r w:rsidR="008B0994">
              <w:rPr>
                <w:noProof/>
                <w:webHidden/>
              </w:rPr>
              <w:fldChar w:fldCharType="begin"/>
            </w:r>
            <w:r w:rsidR="008B0994">
              <w:rPr>
                <w:noProof/>
                <w:webHidden/>
              </w:rPr>
              <w:instrText xml:space="preserve"> PAGEREF _Toc196292461 \h </w:instrText>
            </w:r>
            <w:r w:rsidR="008B0994">
              <w:rPr>
                <w:noProof/>
                <w:webHidden/>
              </w:rPr>
            </w:r>
            <w:r w:rsidR="008B0994">
              <w:rPr>
                <w:noProof/>
                <w:webHidden/>
              </w:rPr>
              <w:fldChar w:fldCharType="separate"/>
            </w:r>
            <w:r w:rsidR="008B0994">
              <w:rPr>
                <w:noProof/>
                <w:webHidden/>
              </w:rPr>
              <w:t>17</w:t>
            </w:r>
            <w:r w:rsidR="008B0994">
              <w:rPr>
                <w:noProof/>
                <w:webHidden/>
              </w:rPr>
              <w:fldChar w:fldCharType="end"/>
            </w:r>
          </w:hyperlink>
        </w:p>
        <w:p w14:paraId="3086E6F5" w14:textId="4B38672A" w:rsidR="008B0994" w:rsidRDefault="001307BF">
          <w:pPr>
            <w:pStyle w:val="Spistreci1"/>
            <w:rPr>
              <w:rFonts w:asciiTheme="minorHAnsi" w:eastAsiaTheme="minorEastAsia" w:hAnsiTheme="minorHAnsi" w:cstheme="minorBidi"/>
              <w:noProof/>
            </w:rPr>
          </w:pPr>
          <w:hyperlink w:anchor="_Toc196292462" w:history="1">
            <w:r w:rsidR="008B0994" w:rsidRPr="006B2ADD">
              <w:rPr>
                <w:rStyle w:val="Hipercze"/>
                <w:rFonts w:ascii="Times New Roman" w:eastAsia="Times New Roman" w:hAnsi="Times New Roman" w:cs="Times New Roman"/>
                <w:b/>
                <w:noProof/>
              </w:rPr>
              <w:t>§ 12. Sposób wymiany korespondencji między wnioskodawcą a LGD i SW</w:t>
            </w:r>
            <w:r w:rsidR="008B0994">
              <w:rPr>
                <w:noProof/>
                <w:webHidden/>
              </w:rPr>
              <w:tab/>
            </w:r>
            <w:r w:rsidR="008B0994">
              <w:rPr>
                <w:noProof/>
                <w:webHidden/>
              </w:rPr>
              <w:fldChar w:fldCharType="begin"/>
            </w:r>
            <w:r w:rsidR="008B0994">
              <w:rPr>
                <w:noProof/>
                <w:webHidden/>
              </w:rPr>
              <w:instrText xml:space="preserve"> PAGEREF _Toc196292462 \h </w:instrText>
            </w:r>
            <w:r w:rsidR="008B0994">
              <w:rPr>
                <w:noProof/>
                <w:webHidden/>
              </w:rPr>
            </w:r>
            <w:r w:rsidR="008B0994">
              <w:rPr>
                <w:noProof/>
                <w:webHidden/>
              </w:rPr>
              <w:fldChar w:fldCharType="separate"/>
            </w:r>
            <w:r w:rsidR="008B0994">
              <w:rPr>
                <w:noProof/>
                <w:webHidden/>
              </w:rPr>
              <w:t>18</w:t>
            </w:r>
            <w:r w:rsidR="008B0994">
              <w:rPr>
                <w:noProof/>
                <w:webHidden/>
              </w:rPr>
              <w:fldChar w:fldCharType="end"/>
            </w:r>
          </w:hyperlink>
        </w:p>
        <w:p w14:paraId="42571DDE" w14:textId="0EBC7B44" w:rsidR="008B0994" w:rsidRDefault="001307BF">
          <w:pPr>
            <w:pStyle w:val="Spistreci1"/>
            <w:rPr>
              <w:rFonts w:asciiTheme="minorHAnsi" w:eastAsiaTheme="minorEastAsia" w:hAnsiTheme="minorHAnsi" w:cstheme="minorBidi"/>
              <w:noProof/>
            </w:rPr>
          </w:pPr>
          <w:hyperlink w:anchor="_Toc196292463" w:history="1">
            <w:r w:rsidR="008B0994" w:rsidRPr="006B2ADD">
              <w:rPr>
                <w:rStyle w:val="Hipercze"/>
                <w:rFonts w:ascii="Times New Roman" w:eastAsia="Times New Roman" w:hAnsi="Times New Roman" w:cs="Times New Roman"/>
                <w:b/>
                <w:noProof/>
              </w:rPr>
              <w:t>§ 13. Informacja o miejscu udostępnienia LSR, formularza WoPP oraz formularza UoPP</w:t>
            </w:r>
            <w:r w:rsidR="008B0994">
              <w:rPr>
                <w:noProof/>
                <w:webHidden/>
              </w:rPr>
              <w:tab/>
            </w:r>
            <w:r w:rsidR="008B0994">
              <w:rPr>
                <w:noProof/>
                <w:webHidden/>
              </w:rPr>
              <w:fldChar w:fldCharType="begin"/>
            </w:r>
            <w:r w:rsidR="008B0994">
              <w:rPr>
                <w:noProof/>
                <w:webHidden/>
              </w:rPr>
              <w:instrText xml:space="preserve"> PAGEREF _Toc196292463 \h </w:instrText>
            </w:r>
            <w:r w:rsidR="008B0994">
              <w:rPr>
                <w:noProof/>
                <w:webHidden/>
              </w:rPr>
            </w:r>
            <w:r w:rsidR="008B0994">
              <w:rPr>
                <w:noProof/>
                <w:webHidden/>
              </w:rPr>
              <w:fldChar w:fldCharType="separate"/>
            </w:r>
            <w:r w:rsidR="008B0994">
              <w:rPr>
                <w:noProof/>
                <w:webHidden/>
              </w:rPr>
              <w:t>21</w:t>
            </w:r>
            <w:r w:rsidR="008B0994">
              <w:rPr>
                <w:noProof/>
                <w:webHidden/>
              </w:rPr>
              <w:fldChar w:fldCharType="end"/>
            </w:r>
          </w:hyperlink>
        </w:p>
        <w:p w14:paraId="2321B7D3" w14:textId="55A5977E" w:rsidR="008B0994" w:rsidRDefault="001307BF">
          <w:pPr>
            <w:pStyle w:val="Spistreci1"/>
            <w:rPr>
              <w:rFonts w:asciiTheme="minorHAnsi" w:eastAsiaTheme="minorEastAsia" w:hAnsiTheme="minorHAnsi" w:cstheme="minorBidi"/>
              <w:noProof/>
            </w:rPr>
          </w:pPr>
          <w:hyperlink w:anchor="_Toc196292464" w:history="1">
            <w:r w:rsidR="008B0994" w:rsidRPr="006B2ADD">
              <w:rPr>
                <w:rStyle w:val="Hipercze"/>
                <w:rFonts w:ascii="Times New Roman" w:eastAsia="Times New Roman" w:hAnsi="Times New Roman" w:cs="Times New Roman"/>
                <w:b/>
                <w:noProof/>
              </w:rPr>
              <w:t>§ 14. Informacja o środkach zaskarżenia przysługujących wnioskodawcy oraz podmiot właściwy do ich rozpatrzenia</w:t>
            </w:r>
            <w:r w:rsidR="008B0994">
              <w:rPr>
                <w:noProof/>
                <w:webHidden/>
              </w:rPr>
              <w:tab/>
            </w:r>
            <w:r w:rsidR="008B0994">
              <w:rPr>
                <w:noProof/>
                <w:webHidden/>
              </w:rPr>
              <w:fldChar w:fldCharType="begin"/>
            </w:r>
            <w:r w:rsidR="008B0994">
              <w:rPr>
                <w:noProof/>
                <w:webHidden/>
              </w:rPr>
              <w:instrText xml:space="preserve"> PAGEREF _Toc196292464 \h </w:instrText>
            </w:r>
            <w:r w:rsidR="008B0994">
              <w:rPr>
                <w:noProof/>
                <w:webHidden/>
              </w:rPr>
            </w:r>
            <w:r w:rsidR="008B0994">
              <w:rPr>
                <w:noProof/>
                <w:webHidden/>
              </w:rPr>
              <w:fldChar w:fldCharType="separate"/>
            </w:r>
            <w:r w:rsidR="008B0994">
              <w:rPr>
                <w:noProof/>
                <w:webHidden/>
              </w:rPr>
              <w:t>21</w:t>
            </w:r>
            <w:r w:rsidR="008B0994">
              <w:rPr>
                <w:noProof/>
                <w:webHidden/>
              </w:rPr>
              <w:fldChar w:fldCharType="end"/>
            </w:r>
          </w:hyperlink>
        </w:p>
        <w:p w14:paraId="5F95DBE3" w14:textId="027C899D" w:rsidR="008B0994" w:rsidRDefault="001307BF">
          <w:pPr>
            <w:pStyle w:val="Spistreci1"/>
            <w:rPr>
              <w:rFonts w:asciiTheme="minorHAnsi" w:eastAsiaTheme="minorEastAsia" w:hAnsiTheme="minorHAnsi" w:cstheme="minorBidi"/>
              <w:noProof/>
            </w:rPr>
          </w:pPr>
          <w:hyperlink w:anchor="_Toc196292465" w:history="1">
            <w:r w:rsidR="008B0994" w:rsidRPr="006B2ADD">
              <w:rPr>
                <w:rStyle w:val="Hipercze"/>
                <w:rFonts w:ascii="Times New Roman" w:eastAsia="Times New Roman" w:hAnsi="Times New Roman" w:cs="Times New Roman"/>
                <w:b/>
                <w:noProof/>
              </w:rPr>
              <w:t>§ 15. Postanowienia końcowe</w:t>
            </w:r>
            <w:r w:rsidR="008B0994">
              <w:rPr>
                <w:noProof/>
                <w:webHidden/>
              </w:rPr>
              <w:tab/>
            </w:r>
            <w:r w:rsidR="008B0994">
              <w:rPr>
                <w:noProof/>
                <w:webHidden/>
              </w:rPr>
              <w:fldChar w:fldCharType="begin"/>
            </w:r>
            <w:r w:rsidR="008B0994">
              <w:rPr>
                <w:noProof/>
                <w:webHidden/>
              </w:rPr>
              <w:instrText xml:space="preserve"> PAGEREF _Toc196292465 \h </w:instrText>
            </w:r>
            <w:r w:rsidR="008B0994">
              <w:rPr>
                <w:noProof/>
                <w:webHidden/>
              </w:rPr>
            </w:r>
            <w:r w:rsidR="008B0994">
              <w:rPr>
                <w:noProof/>
                <w:webHidden/>
              </w:rPr>
              <w:fldChar w:fldCharType="separate"/>
            </w:r>
            <w:r w:rsidR="008B0994">
              <w:rPr>
                <w:noProof/>
                <w:webHidden/>
              </w:rPr>
              <w:t>21</w:t>
            </w:r>
            <w:r w:rsidR="008B0994">
              <w:rPr>
                <w:noProof/>
                <w:webHidden/>
              </w:rPr>
              <w:fldChar w:fldCharType="end"/>
            </w:r>
          </w:hyperlink>
        </w:p>
        <w:p w14:paraId="0EEF5FFF" w14:textId="7EB806A0" w:rsidR="008B0994" w:rsidRDefault="008B0994">
          <w:r>
            <w:rPr>
              <w:b/>
              <w:bCs/>
            </w:rPr>
            <w:fldChar w:fldCharType="end"/>
          </w:r>
        </w:p>
      </w:sdtContent>
    </w:sdt>
    <w:p w14:paraId="00000024" w14:textId="77777777" w:rsidR="000733DC" w:rsidRPr="000A7A19" w:rsidRDefault="00F044FC">
      <w:pPr>
        <w:pStyle w:val="Nagwek1"/>
        <w:spacing w:before="0" w:after="120" w:line="276" w:lineRule="auto"/>
        <w:rPr>
          <w:rFonts w:ascii="Times New Roman" w:eastAsia="Times New Roman" w:hAnsi="Times New Roman" w:cs="Times New Roman"/>
          <w:b/>
          <w:sz w:val="28"/>
          <w:szCs w:val="28"/>
        </w:rPr>
      </w:pPr>
      <w:r w:rsidRPr="000A7A19">
        <w:br w:type="column"/>
      </w:r>
      <w:r w:rsidRPr="000A7A19">
        <w:rPr>
          <w:rFonts w:ascii="Times New Roman" w:eastAsia="Times New Roman" w:hAnsi="Times New Roman" w:cs="Times New Roman"/>
          <w:b/>
          <w:sz w:val="28"/>
          <w:szCs w:val="28"/>
        </w:rPr>
        <w:lastRenderedPageBreak/>
        <w:t xml:space="preserve"> </w:t>
      </w:r>
      <w:bookmarkStart w:id="3" w:name="_Toc196292451"/>
      <w:r w:rsidRPr="000A7A19">
        <w:rPr>
          <w:rFonts w:ascii="Times New Roman" w:eastAsia="Times New Roman" w:hAnsi="Times New Roman" w:cs="Times New Roman"/>
          <w:b/>
          <w:sz w:val="28"/>
          <w:szCs w:val="28"/>
        </w:rPr>
        <w:t>§ 1. Słownik pojęć i wykaz skrótów</w:t>
      </w:r>
      <w:bookmarkEnd w:id="3"/>
    </w:p>
    <w:p w14:paraId="00000025" w14:textId="77777777" w:rsidR="000733DC" w:rsidRPr="000A7A19" w:rsidRDefault="001307BF" w:rsidP="00DC3EC5">
      <w:pPr>
        <w:keepNext/>
        <w:keepLines/>
        <w:widowControl w:val="0"/>
        <w:numPr>
          <w:ilvl w:val="0"/>
          <w:numId w:val="2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Content/>
      </w:sdt>
      <w:sdt>
        <w:sdtPr>
          <w:tag w:val="goog_rdk_5"/>
          <w:id w:val="-688903483"/>
        </w:sdtPr>
        <w:sdtContent/>
      </w:sdt>
      <w:r w:rsidR="00F044FC" w:rsidRPr="000A7A19">
        <w:rPr>
          <w:rFonts w:ascii="Times New Roman" w:eastAsia="Times New Roman" w:hAnsi="Times New Roman" w:cs="Times New Roman"/>
          <w:b/>
          <w:color w:val="000000"/>
          <w:sz w:val="26"/>
          <w:szCs w:val="26"/>
        </w:rPr>
        <w:t xml:space="preserve">Słownik </w:t>
      </w:r>
      <w:sdt>
        <w:sdtPr>
          <w:tag w:val="goog_rdk_6"/>
          <w:id w:val="-119143950"/>
        </w:sdtPr>
        <w:sdtContent/>
      </w:sdt>
      <w:sdt>
        <w:sdtPr>
          <w:tag w:val="goog_rdk_7"/>
          <w:id w:val="-44607421"/>
        </w:sdtPr>
        <w:sdtContent/>
      </w:sdt>
      <w:r w:rsidR="00F044FC" w:rsidRPr="000A7A19">
        <w:rPr>
          <w:rFonts w:ascii="Times New Roman" w:eastAsia="Times New Roman" w:hAnsi="Times New Roman" w:cs="Times New Roman"/>
          <w:b/>
          <w:color w:val="000000"/>
          <w:sz w:val="26"/>
          <w:szCs w:val="26"/>
        </w:rPr>
        <w:t>pojęć</w:t>
      </w:r>
    </w:p>
    <w:p w14:paraId="00000026" w14:textId="77777777" w:rsidR="000733DC" w:rsidRPr="000A7A19" w:rsidRDefault="00F044FC">
      <w:pPr>
        <w:widowControl w:val="0"/>
        <w:tabs>
          <w:tab w:val="left" w:pos="567"/>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Poniższe terminy użyte w niniejszym Regulaminie oznaczają:</w:t>
      </w:r>
    </w:p>
    <w:p w14:paraId="5623C28D" w14:textId="75A29804"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beneficjent</w:t>
      </w:r>
      <w:r w:rsidRPr="000A7A19">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483796AE" w14:textId="7619669A"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działalność rolnicza</w:t>
      </w:r>
      <w:r w:rsidRPr="000A7A19">
        <w:rPr>
          <w:rFonts w:ascii="Times New Roman" w:eastAsia="Times New Roman" w:hAnsi="Times New Roman" w:cs="Times New Roman"/>
          <w:color w:val="000000"/>
        </w:rPr>
        <w:t xml:space="preserve"> – działalność rolnicza określona zgodnie z art. 4 ust. 2 rozporządzenia 2021/2115 w PS WPR;</w:t>
      </w:r>
    </w:p>
    <w:p w14:paraId="34EB6D32" w14:textId="2144589D"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inwestycja</w:t>
      </w:r>
      <w:r w:rsidRPr="000A7A19">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46C8E610" w14:textId="5D807777"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małe gospodarstwo roln</w:t>
      </w:r>
      <w:r w:rsidRPr="000A7A19">
        <w:rPr>
          <w:rFonts w:ascii="Times New Roman" w:eastAsia="Times New Roman" w:hAnsi="Times New Roman" w:cs="Times New Roman"/>
          <w:color w:val="000000"/>
        </w:rPr>
        <w:t>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42ED7EB" w14:textId="00FE3B48"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nabór wniosków</w:t>
      </w:r>
      <w:r w:rsidRPr="000A7A19">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341E1FA0" w14:textId="30AD0E9A"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numer EP</w:t>
      </w:r>
      <w:r w:rsidRPr="000A7A19">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0A7A19">
        <w:rPr>
          <w:rFonts w:ascii="Times New Roman" w:eastAsia="Times New Roman" w:hAnsi="Times New Roman" w:cs="Times New Roman"/>
          <w:color w:val="000000"/>
        </w:rPr>
        <w:t>;</w:t>
      </w:r>
    </w:p>
    <w:p w14:paraId="02AFFB05" w14:textId="3858179B"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obszar wiejski</w:t>
      </w:r>
      <w:r w:rsidRPr="000A7A19">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pozarolnicze funkcje gospodarstw rolnych</w:t>
      </w:r>
      <w:r w:rsidRPr="000A7A19">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projekt partnerski</w:t>
      </w:r>
      <w:r w:rsidRPr="000A7A19">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 xml:space="preserve">Rada </w:t>
      </w:r>
      <w:r w:rsidRPr="000A7A19">
        <w:rPr>
          <w:rFonts w:ascii="Times New Roman" w:eastAsia="Times New Roman" w:hAnsi="Times New Roman" w:cs="Times New Roman"/>
          <w:color w:val="000000"/>
        </w:rPr>
        <w:t>– organ decyzyjny LGD, tj. organ, o którym mowa w art. 4 ust. 3 pkt 4 ustawy RLKS;</w:t>
      </w:r>
    </w:p>
    <w:p w14:paraId="08CD1B04" w14:textId="712F752D"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 xml:space="preserve">Regulamin </w:t>
      </w:r>
      <w:r w:rsidRPr="000A7A19">
        <w:rPr>
          <w:rFonts w:ascii="Times New Roman" w:eastAsia="Times New Roman" w:hAnsi="Times New Roman" w:cs="Times New Roman"/>
          <w:color w:val="000000"/>
        </w:rPr>
        <w:t>– niniejszy regulamin naboru wniosków;</w:t>
      </w:r>
    </w:p>
    <w:p w14:paraId="3F921C01" w14:textId="0B101B0C"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umowa partnerstwa</w:t>
      </w:r>
      <w:r w:rsidRPr="000A7A19">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2001993E"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umowa ramowa</w:t>
      </w:r>
      <w:r w:rsidRPr="000A7A19">
        <w:rPr>
          <w:rFonts w:ascii="Times New Roman" w:eastAsia="Times New Roman" w:hAnsi="Times New Roman" w:cs="Times New Roman"/>
          <w:color w:val="000000"/>
        </w:rPr>
        <w:t xml:space="preserve"> – umowa o warunkach i sposobie realizacji strategii rozwoju lokalnego </w:t>
      </w:r>
      <w:r w:rsidRPr="000A7A19">
        <w:rPr>
          <w:rFonts w:ascii="Times New Roman" w:eastAsia="Times New Roman" w:hAnsi="Times New Roman" w:cs="Times New Roman"/>
          <w:color w:val="000000"/>
        </w:rPr>
        <w:lastRenderedPageBreak/>
        <w:t xml:space="preserve">kierowanego przez społeczność, zawarta między SW i LGD, </w:t>
      </w:r>
      <w:r w:rsidR="007D3819" w:rsidRPr="000A7A19">
        <w:rPr>
          <w:rFonts w:ascii="Times New Roman" w:eastAsia="Times New Roman" w:hAnsi="Times New Roman" w:cs="Times New Roman"/>
          <w:color w:val="000000"/>
        </w:rPr>
        <w:t xml:space="preserve">dostępna pod adresem </w:t>
      </w:r>
      <w:hyperlink r:id="rId13" w:history="1">
        <w:r w:rsidR="006A5563" w:rsidRPr="000A7A19">
          <w:rPr>
            <w:rStyle w:val="Hipercze"/>
            <w:rFonts w:ascii="Times New Roman" w:eastAsia="Times New Roman" w:hAnsi="Times New Roman" w:cs="Times New Roman"/>
          </w:rPr>
          <w:t>http://projekty.barycz.pl/umowa-ramowa-nr-00017um016572100142023-z-dn-09012024-zawarta-we-wroclawiu-1692</w:t>
        </w:r>
      </w:hyperlink>
      <w:r w:rsidR="006A5563" w:rsidRPr="000A7A19">
        <w:rPr>
          <w:rFonts w:ascii="Times New Roman" w:eastAsia="Times New Roman" w:hAnsi="Times New Roman" w:cs="Times New Roman"/>
          <w:color w:val="000000"/>
        </w:rPr>
        <w:t xml:space="preserve"> </w:t>
      </w:r>
      <w:r w:rsidR="007D3819" w:rsidRPr="000A7A19">
        <w:rPr>
          <w:rFonts w:ascii="Times New Roman" w:eastAsia="Times New Roman" w:hAnsi="Times New Roman" w:cs="Times New Roman"/>
          <w:color w:val="000000"/>
        </w:rPr>
        <w:t>;</w:t>
      </w:r>
    </w:p>
    <w:p w14:paraId="568DC84B" w14:textId="1CC82C4F" w:rsidR="008F7CC2" w:rsidRPr="000A7A19" w:rsidRDefault="008F7CC2" w:rsidP="00DC3EC5">
      <w:pPr>
        <w:pStyle w:val="Akapitzlist"/>
        <w:widowControl w:val="0"/>
        <w:numPr>
          <w:ilvl w:val="0"/>
          <w:numId w:val="37"/>
        </w:numPr>
        <w:spacing w:after="120" w:line="276" w:lineRule="auto"/>
        <w:ind w:left="851" w:hanging="567"/>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b/>
          <w:bCs/>
          <w:color w:val="000000"/>
        </w:rPr>
        <w:t>wnioskodawca</w:t>
      </w:r>
      <w:r w:rsidRPr="000A7A19">
        <w:rPr>
          <w:rFonts w:ascii="Times New Roman" w:eastAsia="Times New Roman" w:hAnsi="Times New Roman" w:cs="Times New Roman"/>
          <w:color w:val="000000"/>
        </w:rPr>
        <w:t xml:space="preserve"> – podmiot ubiegający się o przyznanie pomocy, który złożył WoPP w ramach naboru wniosków.</w:t>
      </w:r>
      <w:r w:rsidR="006A5563" w:rsidRPr="000A7A19">
        <w:rPr>
          <w:rFonts w:ascii="Times New Roman" w:eastAsia="Times New Roman" w:hAnsi="Times New Roman" w:cs="Times New Roman"/>
          <w:color w:val="000000"/>
        </w:rPr>
        <w:t xml:space="preserve"> </w:t>
      </w:r>
    </w:p>
    <w:p w14:paraId="00000030" w14:textId="77777777" w:rsidR="000733DC" w:rsidRPr="000A7A19" w:rsidRDefault="00F044FC" w:rsidP="00DC3EC5">
      <w:pPr>
        <w:keepNext/>
        <w:keepLines/>
        <w:widowControl w:val="0"/>
        <w:numPr>
          <w:ilvl w:val="0"/>
          <w:numId w:val="2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4" w:name="_heading=h.3znysh7" w:colFirst="0" w:colLast="0"/>
      <w:bookmarkEnd w:id="4"/>
      <w:r w:rsidRPr="000A7A19">
        <w:rPr>
          <w:rFonts w:ascii="Times New Roman" w:eastAsia="Times New Roman" w:hAnsi="Times New Roman" w:cs="Times New Roman"/>
          <w:b/>
          <w:color w:val="000000"/>
          <w:sz w:val="26"/>
          <w:szCs w:val="26"/>
        </w:rPr>
        <w:t>Wykaz skrótów</w:t>
      </w:r>
    </w:p>
    <w:p w14:paraId="00000031" w14:textId="77777777" w:rsidR="000733DC" w:rsidRPr="000A7A19" w:rsidRDefault="00F044FC">
      <w:pPr>
        <w:widowControl w:val="0"/>
        <w:tabs>
          <w:tab w:val="left" w:pos="567"/>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Poniższe skróty użyte w niniejszym Regulaminie oznaczają:</w:t>
      </w:r>
    </w:p>
    <w:p w14:paraId="00000032"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ARiMR</w:t>
      </w:r>
      <w:r w:rsidRPr="000A7A19">
        <w:rPr>
          <w:rFonts w:ascii="Times New Roman" w:eastAsia="Times New Roman" w:hAnsi="Times New Roman" w:cs="Times New Roman"/>
          <w:color w:val="000000"/>
        </w:rPr>
        <w:t xml:space="preserve"> – Agencja Restrukturyzacji i Modernizacji Rolnictwa;</w:t>
      </w:r>
    </w:p>
    <w:p w14:paraId="00000033"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b/>
          <w:color w:val="000000"/>
        </w:rPr>
      </w:pPr>
      <w:r w:rsidRPr="000A7A19">
        <w:rPr>
          <w:rFonts w:ascii="Times New Roman" w:eastAsia="Times New Roman" w:hAnsi="Times New Roman" w:cs="Times New Roman"/>
          <w:b/>
          <w:color w:val="000000"/>
        </w:rPr>
        <w:t xml:space="preserve">CEIDG </w:t>
      </w:r>
      <w:r w:rsidRPr="000A7A19">
        <w:rPr>
          <w:rFonts w:ascii="Times New Roman" w:eastAsia="Times New Roman" w:hAnsi="Times New Roman" w:cs="Times New Roman"/>
          <w:color w:val="000000"/>
        </w:rPr>
        <w:t>– Centralna Ewidencja i Informacja o Działalności Gospodarczej;</w:t>
      </w:r>
    </w:p>
    <w:p w14:paraId="00000034"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bookmarkStart w:id="5" w:name="_heading=h.tyjcwt" w:colFirst="0" w:colLast="0"/>
      <w:bookmarkEnd w:id="5"/>
      <w:r w:rsidRPr="000A7A19">
        <w:rPr>
          <w:rFonts w:ascii="Times New Roman" w:eastAsia="Times New Roman" w:hAnsi="Times New Roman" w:cs="Times New Roman"/>
          <w:b/>
          <w:color w:val="000000"/>
        </w:rPr>
        <w:t>EFRROW</w:t>
      </w:r>
      <w:r w:rsidRPr="000A7A19">
        <w:rPr>
          <w:rFonts w:ascii="Times New Roman" w:eastAsia="Times New Roman" w:hAnsi="Times New Roman" w:cs="Times New Roman"/>
          <w:color w:val="000000"/>
        </w:rPr>
        <w:t xml:space="preserve"> – Europejski Fundusz Rolny na rzecz Rozwoju Obszarów Wiejskich;</w:t>
      </w:r>
    </w:p>
    <w:p w14:paraId="00000035" w14:textId="72DE84FE"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b/>
          <w:color w:val="000000"/>
        </w:rPr>
      </w:pPr>
      <w:r w:rsidRPr="000A7A19">
        <w:rPr>
          <w:rFonts w:ascii="Times New Roman" w:eastAsia="Times New Roman" w:hAnsi="Times New Roman" w:cs="Times New Roman"/>
          <w:b/>
        </w:rPr>
        <w:t>LGD</w:t>
      </w:r>
      <w:r w:rsidRPr="000A7A19">
        <w:rPr>
          <w:rFonts w:ascii="Times New Roman" w:eastAsia="Times New Roman" w:hAnsi="Times New Roman" w:cs="Times New Roman"/>
        </w:rPr>
        <w:t xml:space="preserve"> –</w:t>
      </w:r>
      <w:r w:rsidRPr="000A7A19">
        <w:rPr>
          <w:rFonts w:ascii="Times New Roman" w:eastAsia="Times New Roman" w:hAnsi="Times New Roman" w:cs="Times New Roman"/>
          <w:b/>
          <w:color w:val="000000"/>
        </w:rPr>
        <w:t xml:space="preserve"> </w:t>
      </w:r>
      <w:r w:rsidR="00707578" w:rsidRPr="000A7A19">
        <w:rPr>
          <w:rFonts w:ascii="Times New Roman" w:eastAsia="Times New Roman" w:hAnsi="Times New Roman" w:cs="Times New Roman"/>
          <w:color w:val="000000"/>
        </w:rPr>
        <w:t>PARTNERSTWO</w:t>
      </w:r>
      <w:r w:rsidR="007D3819" w:rsidRPr="000A7A19">
        <w:rPr>
          <w:rFonts w:ascii="Times New Roman" w:eastAsia="Times New Roman" w:hAnsi="Times New Roman" w:cs="Times New Roman"/>
          <w:color w:val="000000"/>
        </w:rPr>
        <w:t xml:space="preserve"> dla Doliny Baryczy z siedzibą w </w:t>
      </w:r>
      <w:r w:rsidR="00707578" w:rsidRPr="000A7A19">
        <w:rPr>
          <w:rFonts w:ascii="Times New Roman" w:eastAsia="Times New Roman" w:hAnsi="Times New Roman" w:cs="Times New Roman"/>
          <w:color w:val="000000"/>
        </w:rPr>
        <w:t>Miliczu</w:t>
      </w:r>
      <w:r w:rsidR="007D3819" w:rsidRPr="000A7A19">
        <w:rPr>
          <w:rFonts w:ascii="Times New Roman" w:eastAsia="Times New Roman" w:hAnsi="Times New Roman" w:cs="Times New Roman"/>
          <w:color w:val="000000"/>
        </w:rPr>
        <w:t xml:space="preserve"> (</w:t>
      </w:r>
      <w:r w:rsidR="00707578" w:rsidRPr="000A7A19">
        <w:rPr>
          <w:rFonts w:ascii="Times New Roman" w:eastAsia="Times New Roman" w:hAnsi="Times New Roman" w:cs="Times New Roman"/>
          <w:color w:val="000000"/>
        </w:rPr>
        <w:t>pl. Ks. E. Waresiaka 7, 56-300 Milicz</w:t>
      </w:r>
      <w:r w:rsidR="007D3819" w:rsidRPr="000A7A19">
        <w:rPr>
          <w:rFonts w:ascii="Times New Roman" w:eastAsia="Times New Roman" w:hAnsi="Times New Roman" w:cs="Times New Roman"/>
          <w:color w:val="000000"/>
        </w:rPr>
        <w:t>)</w:t>
      </w:r>
      <w:r w:rsidRPr="000A7A19">
        <w:rPr>
          <w:rFonts w:ascii="Times New Roman" w:eastAsia="Times New Roman" w:hAnsi="Times New Roman" w:cs="Times New Roman"/>
          <w:color w:val="000000"/>
        </w:rPr>
        <w:t>;</w:t>
      </w:r>
    </w:p>
    <w:p w14:paraId="00000036" w14:textId="5DA104A0"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LSR</w:t>
      </w:r>
      <w:r w:rsidRPr="000A7A19">
        <w:rPr>
          <w:rFonts w:ascii="Times New Roman" w:eastAsia="Times New Roman" w:hAnsi="Times New Roman" w:cs="Times New Roman"/>
        </w:rPr>
        <w:t xml:space="preserve"> – strategia rozwoju lokalnego kierowanego przez społeczność, o której mowa w ustawie RLKS, realizowana przez LGD</w:t>
      </w:r>
      <w:r w:rsidR="007D3819" w:rsidRPr="000A7A19">
        <w:rPr>
          <w:rFonts w:ascii="Times New Roman" w:eastAsia="Times New Roman" w:hAnsi="Times New Roman" w:cs="Times New Roman"/>
        </w:rPr>
        <w:t xml:space="preserve">, </w:t>
      </w:r>
      <w:hyperlink r:id="rId14" w:history="1">
        <w:r w:rsidR="002E1102" w:rsidRPr="000A7A19">
          <w:rPr>
            <w:rStyle w:val="Hipercze"/>
            <w:rFonts w:ascii="Times New Roman" w:hAnsi="Times New Roman" w:cs="Times New Roman"/>
          </w:rPr>
          <w:t>http://projekty.barycz.pl/umowa-ramowa-nr-00017um016572100142023-z-dn-09012024-zawarta-we-wroclawiu-1692</w:t>
        </w:r>
      </w:hyperlink>
      <w:r w:rsidR="002E1102" w:rsidRPr="000A7A19">
        <w:rPr>
          <w:rFonts w:ascii="Times New Roman" w:hAnsi="Times New Roman" w:cs="Times New Roman"/>
        </w:rPr>
        <w:t xml:space="preserve"> </w:t>
      </w:r>
      <w:r w:rsidRPr="000A7A19">
        <w:rPr>
          <w:rFonts w:ascii="Times New Roman" w:eastAsia="Times New Roman" w:hAnsi="Times New Roman" w:cs="Times New Roman"/>
        </w:rPr>
        <w:t>;</w:t>
      </w:r>
    </w:p>
    <w:p w14:paraId="00000037"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 xml:space="preserve">I.13.1 </w:t>
      </w:r>
      <w:r w:rsidRPr="000A7A19">
        <w:rPr>
          <w:rFonts w:ascii="Times New Roman" w:eastAsia="Times New Roman" w:hAnsi="Times New Roman" w:cs="Times New Roman"/>
        </w:rPr>
        <w:t>– interwencja I.13.1 LEADER/Rozwój Lokalny Kierowany przez Społeczność (RLKS);</w:t>
      </w:r>
    </w:p>
    <w:p w14:paraId="00000038" w14:textId="56BBE714"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b/>
          <w:color w:val="000000"/>
        </w:rPr>
      </w:pPr>
      <w:r w:rsidRPr="000A7A19">
        <w:rPr>
          <w:rFonts w:ascii="Times New Roman" w:eastAsia="Times New Roman" w:hAnsi="Times New Roman" w:cs="Times New Roman"/>
          <w:b/>
          <w:color w:val="000000"/>
        </w:rPr>
        <w:t xml:space="preserve">Kc </w:t>
      </w:r>
      <w:r w:rsidRPr="000A7A19">
        <w:rPr>
          <w:rFonts w:ascii="Times New Roman" w:eastAsia="Times New Roman" w:hAnsi="Times New Roman" w:cs="Times New Roman"/>
          <w:color w:val="000000"/>
        </w:rPr>
        <w:t>– ustawa z dnia 23 kwietnia 1964 r. – Kodeks cywilny</w:t>
      </w:r>
      <w:r w:rsidR="00FF6088" w:rsidRPr="000A7A19">
        <w:rPr>
          <w:rFonts w:ascii="Times New Roman" w:eastAsia="Times New Roman" w:hAnsi="Times New Roman" w:cs="Times New Roman"/>
          <w:color w:val="000000"/>
        </w:rPr>
        <w:t>;</w:t>
      </w:r>
    </w:p>
    <w:p w14:paraId="00000039" w14:textId="019CC888"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Kpa</w:t>
      </w:r>
      <w:r w:rsidRPr="000A7A19">
        <w:rPr>
          <w:rFonts w:ascii="Times New Roman" w:eastAsia="Times New Roman" w:hAnsi="Times New Roman" w:cs="Times New Roman"/>
          <w:color w:val="000000"/>
        </w:rPr>
        <w:t xml:space="preserve"> – ustawa z dnia 14 czerwca 1960 r. – Kodeks postępowania administracyjnego;</w:t>
      </w:r>
    </w:p>
    <w:p w14:paraId="0000003A"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KWL</w:t>
      </w:r>
      <w:r w:rsidRPr="000A7A19">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MRiRW</w:t>
      </w:r>
      <w:r w:rsidRPr="000A7A19">
        <w:rPr>
          <w:rFonts w:ascii="Times New Roman" w:eastAsia="Times New Roman" w:hAnsi="Times New Roman" w:cs="Times New Roman"/>
          <w:color w:val="000000"/>
        </w:rPr>
        <w:t xml:space="preserve"> – Minister Rolnictwa i Rozwoju Wsi;</w:t>
      </w:r>
    </w:p>
    <w:p w14:paraId="0000003C"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PS WPR</w:t>
      </w:r>
      <w:r w:rsidRPr="000A7A19">
        <w:rPr>
          <w:rFonts w:ascii="Times New Roman" w:eastAsia="Times New Roman" w:hAnsi="Times New Roman" w:cs="Times New Roman"/>
          <w:color w:val="000000"/>
        </w:rPr>
        <w:t xml:space="preserve"> – Plan Strategiczny dla Wspólnej Polityki Rolnej na lata 2023-2027;</w:t>
      </w:r>
    </w:p>
    <w:p w14:paraId="0000003D" w14:textId="2988CA0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PUE</w:t>
      </w:r>
      <w:r w:rsidRPr="000A7A19">
        <w:rPr>
          <w:rFonts w:ascii="Times New Roman" w:eastAsia="Times New Roman" w:hAnsi="Times New Roman" w:cs="Times New Roman"/>
        </w:rPr>
        <w:t xml:space="preserve"> – system teleinformatyczny ARiMR, o którym mowa w art. 10c ustawy o ARiMR</w:t>
      </w:r>
      <w:r w:rsidR="00021C47" w:rsidRPr="000A7A19">
        <w:rPr>
          <w:rFonts w:ascii="Times New Roman" w:eastAsia="Times New Roman" w:hAnsi="Times New Roman" w:cs="Times New Roman"/>
        </w:rPr>
        <w:t xml:space="preserve">, </w:t>
      </w:r>
      <w:r w:rsidR="00021C47" w:rsidRPr="000A7A19">
        <w:rPr>
          <w:rFonts w:ascii="Times New Roman" w:eastAsia="Times New Roman" w:hAnsi="Times New Roman" w:cs="Times New Roman"/>
          <w:color w:val="000000"/>
        </w:rPr>
        <w:t>dostępny pod adresem:</w:t>
      </w:r>
      <w:r w:rsidR="00021C47" w:rsidRPr="000A7A19">
        <w:rPr>
          <w:rFonts w:ascii="Times New Roman" w:hAnsi="Times New Roman" w:cs="Times New Roman"/>
        </w:rPr>
        <w:t xml:space="preserve"> </w:t>
      </w:r>
      <w:hyperlink r:id="rId15" w:history="1">
        <w:r w:rsidR="00021C47" w:rsidRPr="000A7A19">
          <w:rPr>
            <w:rStyle w:val="Hipercze"/>
            <w:rFonts w:ascii="Times New Roman" w:eastAsia="Times New Roman" w:hAnsi="Times New Roman" w:cs="Times New Roman"/>
          </w:rPr>
          <w:t>https://www.gov.pl/web/arimr/platforma-uslug-elektronicznych</w:t>
        </w:r>
      </w:hyperlink>
      <w:r w:rsidRPr="000A7A19">
        <w:rPr>
          <w:rFonts w:ascii="Times New Roman" w:eastAsia="Times New Roman" w:hAnsi="Times New Roman" w:cs="Times New Roman"/>
        </w:rPr>
        <w:t>;</w:t>
      </w:r>
    </w:p>
    <w:p w14:paraId="0000003E"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PROW 2014</w:t>
      </w:r>
      <w:r w:rsidRPr="000A7A19">
        <w:rPr>
          <w:rFonts w:ascii="Times New Roman" w:eastAsia="Times New Roman" w:hAnsi="Times New Roman" w:cs="Times New Roman"/>
          <w:color w:val="000000"/>
        </w:rPr>
        <w:t>-</w:t>
      </w:r>
      <w:sdt>
        <w:sdtPr>
          <w:tag w:val="goog_rdk_17"/>
          <w:id w:val="-446006497"/>
        </w:sdtPr>
        <w:sdtContent/>
      </w:sdt>
      <w:sdt>
        <w:sdtPr>
          <w:tag w:val="goog_rdk_18"/>
          <w:id w:val="-1336985746"/>
        </w:sdtPr>
        <w:sdtContent>
          <w:r w:rsidRPr="000A7A19">
            <w:rPr>
              <w:rFonts w:ascii="Times New Roman" w:eastAsia="Times New Roman" w:hAnsi="Times New Roman" w:cs="Times New Roman"/>
              <w:b/>
              <w:color w:val="000000"/>
            </w:rPr>
            <w:t>2020</w:t>
          </w:r>
        </w:sdtContent>
      </w:sdt>
      <w:r w:rsidRPr="000A7A19">
        <w:rPr>
          <w:rFonts w:ascii="Times New Roman" w:eastAsia="Times New Roman" w:hAnsi="Times New Roman" w:cs="Times New Roman"/>
          <w:color w:val="000000"/>
        </w:rPr>
        <w:t xml:space="preserve"> – Program Rozwoju Obszarów Wiejskich na lata 2014-2020;</w:t>
      </w:r>
    </w:p>
    <w:p w14:paraId="0000003F" w14:textId="0856E915"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 xml:space="preserve">Prawo przedsiębiorców </w:t>
      </w:r>
      <w:r w:rsidRPr="000A7A19">
        <w:rPr>
          <w:rFonts w:ascii="Times New Roman" w:eastAsia="Times New Roman" w:hAnsi="Times New Roman" w:cs="Times New Roman"/>
          <w:color w:val="000000"/>
        </w:rPr>
        <w:t>– ustawa z dnia 6 marca 2018 r. Prawo przedsiębiorców;</w:t>
      </w:r>
    </w:p>
    <w:p w14:paraId="00000040" w14:textId="09388228"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rozporządzenie 2021/1060</w:t>
      </w:r>
      <w:r w:rsidRPr="000A7A19">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sidRPr="000A7A19">
        <w:rPr>
          <w:rFonts w:ascii="Times New Roman" w:eastAsia="Times New Roman" w:hAnsi="Times New Roman" w:cs="Times New Roman"/>
        </w:rPr>
        <w:t>;</w:t>
      </w:r>
    </w:p>
    <w:sdt>
      <w:sdtPr>
        <w:tag w:val="goog_rdk_20"/>
        <w:id w:val="286391924"/>
      </w:sdtPr>
      <w:sdtContent>
        <w:p w14:paraId="00000041" w14:textId="2848D52C"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rPr>
          </w:pPr>
          <w:r w:rsidRPr="000A7A19">
            <w:rPr>
              <w:rFonts w:ascii="Times New Roman" w:eastAsia="Times New Roman" w:hAnsi="Times New Roman" w:cs="Times New Roman"/>
              <w:b/>
            </w:rPr>
            <w:t xml:space="preserve">rozporządzenie 2021/2115 </w:t>
          </w:r>
          <w:r w:rsidRPr="000A7A19">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00000042" w14:textId="77777777" w:rsidR="000733DC" w:rsidRPr="000A7A19" w:rsidRDefault="001307BF" w:rsidP="00DC3EC5">
      <w:pPr>
        <w:widowControl w:val="0"/>
        <w:numPr>
          <w:ilvl w:val="0"/>
          <w:numId w:val="28"/>
        </w:numPr>
        <w:spacing w:after="120" w:line="276" w:lineRule="auto"/>
        <w:ind w:left="709" w:hanging="425"/>
        <w:jc w:val="both"/>
        <w:rPr>
          <w:rFonts w:ascii="Times New Roman" w:eastAsia="Times New Roman" w:hAnsi="Times New Roman" w:cs="Times New Roman"/>
        </w:rPr>
      </w:pPr>
      <w:sdt>
        <w:sdtPr>
          <w:tag w:val="goog_rdk_21"/>
          <w:id w:val="-732227986"/>
        </w:sdtPr>
        <w:sdtContent>
          <w:sdt>
            <w:sdtPr>
              <w:tag w:val="goog_rdk_22"/>
              <w:id w:val="194126975"/>
            </w:sdtPr>
            <w:sdtContent>
              <w:r w:rsidR="00F044FC" w:rsidRPr="000A7A19">
                <w:rPr>
                  <w:rFonts w:ascii="Times New Roman" w:eastAsia="Times New Roman" w:hAnsi="Times New Roman" w:cs="Times New Roman"/>
                  <w:b/>
                </w:rPr>
                <w:t xml:space="preserve">rozporządzenie GBER </w:t>
              </w:r>
            </w:sdtContent>
          </w:sdt>
          <w:sdt>
            <w:sdtPr>
              <w:tag w:val="goog_rdk_23"/>
              <w:id w:val="1644772318"/>
            </w:sdtPr>
            <w:sdtContent>
              <w:r w:rsidR="00F044FC" w:rsidRPr="000A7A19">
                <w:rPr>
                  <w:rFonts w:ascii="Times New Roman" w:eastAsia="Times New Roman" w:hAnsi="Times New Roman" w:cs="Times New Roman"/>
                </w:rPr>
                <w:t>–</w:t>
              </w:r>
            </w:sdtContent>
          </w:sdt>
          <w:sdt>
            <w:sdtPr>
              <w:tag w:val="goog_rdk_24"/>
              <w:id w:val="89063487"/>
            </w:sdtPr>
            <w:sdtContent>
              <w:r w:rsidR="00F044FC" w:rsidRPr="000A7A19">
                <w:rPr>
                  <w:rFonts w:ascii="Times New Roman" w:eastAsia="Times New Roman" w:hAnsi="Times New Roman" w:cs="Times New Roman"/>
                  <w:b/>
                </w:rPr>
                <w:t xml:space="preserve"> </w:t>
              </w:r>
            </w:sdtContent>
          </w:sdt>
          <w:sdt>
            <w:sdtPr>
              <w:tag w:val="goog_rdk_25"/>
              <w:id w:val="-1152974361"/>
            </w:sdtPr>
            <w:sdtContent>
              <w:r w:rsidR="00F044FC" w:rsidRPr="000A7A19">
                <w:rPr>
                  <w:rFonts w:ascii="Times New Roman" w:eastAsia="Times New Roman" w:hAnsi="Times New Roman" w:cs="Times New Roman"/>
                </w:rPr>
                <w:t>rozporzą</w:t>
              </w:r>
            </w:sdtContent>
          </w:sdt>
          <w:r w:rsidR="00F044FC" w:rsidRPr="000A7A19">
            <w:rPr>
              <w:rFonts w:ascii="Times New Roman" w:eastAsia="Times New Roman" w:hAnsi="Times New Roman" w:cs="Times New Roman"/>
            </w:rPr>
            <w:t>dzenie K</w:t>
          </w:r>
          <w:sdt>
            <w:sdtPr>
              <w:tag w:val="goog_rdk_26"/>
              <w:id w:val="996770813"/>
            </w:sdtPr>
            <w:sdtContent>
              <w:r w:rsidR="00F044FC" w:rsidRPr="000A7A19">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F044FC" w:rsidRPr="000A7A19">
            <w:rPr>
              <w:rFonts w:ascii="Times New Roman" w:eastAsia="Times New Roman" w:hAnsi="Times New Roman" w:cs="Times New Roman"/>
            </w:rPr>
            <w:t>;</w:t>
          </w:r>
        </w:sdtContent>
      </w:sdt>
    </w:p>
    <w:p w14:paraId="00000043" w14:textId="08495395"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rPr>
      </w:pPr>
      <w:r w:rsidRPr="000A7A19">
        <w:rPr>
          <w:rFonts w:ascii="Times New Roman" w:eastAsia="Times New Roman" w:hAnsi="Times New Roman" w:cs="Times New Roman"/>
          <w:b/>
        </w:rPr>
        <w:t xml:space="preserve">rozporządzenie MRiRW w sprawie loginu i kodu dostępu </w:t>
      </w:r>
      <w:r w:rsidRPr="000A7A19">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Content>
          <w:r w:rsidRPr="000A7A19">
            <w:rPr>
              <w:rFonts w:ascii="Times New Roman" w:eastAsia="Times New Roman" w:hAnsi="Times New Roman" w:cs="Times New Roman"/>
            </w:rPr>
            <w:t>;</w:t>
          </w:r>
        </w:sdtContent>
      </w:sdt>
    </w:p>
    <w:p w14:paraId="00000044" w14:textId="3022A48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 xml:space="preserve">SW </w:t>
      </w:r>
      <w:r w:rsidRPr="000A7A19">
        <w:rPr>
          <w:rFonts w:ascii="Times New Roman" w:eastAsia="Times New Roman" w:hAnsi="Times New Roman" w:cs="Times New Roman"/>
          <w:color w:val="000000"/>
        </w:rPr>
        <w:t>–</w:t>
      </w:r>
      <w:r w:rsidRPr="000A7A19">
        <w:rPr>
          <w:rFonts w:ascii="Times New Roman" w:eastAsia="Times New Roman" w:hAnsi="Times New Roman" w:cs="Times New Roman"/>
          <w:b/>
          <w:color w:val="000000"/>
        </w:rPr>
        <w:t xml:space="preserve"> </w:t>
      </w:r>
      <w:r w:rsidRPr="000A7A19">
        <w:rPr>
          <w:rFonts w:ascii="Times New Roman" w:eastAsia="Times New Roman" w:hAnsi="Times New Roman" w:cs="Times New Roman"/>
          <w:color w:val="000000"/>
        </w:rPr>
        <w:t xml:space="preserve">Samorząd Województwa </w:t>
      </w:r>
      <w:r w:rsidR="001B5966" w:rsidRPr="000A7A19">
        <w:rPr>
          <w:rFonts w:ascii="Times New Roman" w:eastAsia="Times New Roman" w:hAnsi="Times New Roman" w:cs="Times New Roman"/>
          <w:color w:val="000000"/>
        </w:rPr>
        <w:t>Dolnośląskiego</w:t>
      </w:r>
      <w:r w:rsidR="00021C47" w:rsidRPr="000A7A19">
        <w:rPr>
          <w:rFonts w:ascii="Times New Roman" w:eastAsia="Times New Roman" w:hAnsi="Times New Roman" w:cs="Times New Roman"/>
          <w:color w:val="000000"/>
        </w:rPr>
        <w:t>;</w:t>
      </w:r>
    </w:p>
    <w:p w14:paraId="00000045"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UoPP</w:t>
      </w:r>
      <w:r w:rsidRPr="000A7A19">
        <w:rPr>
          <w:rFonts w:ascii="Times New Roman" w:eastAsia="Times New Roman" w:hAnsi="Times New Roman" w:cs="Times New Roman"/>
          <w:color w:val="000000"/>
        </w:rPr>
        <w:t xml:space="preserve"> – umowa o przyznaniu pomocy, o której mowa w ustawie PS WPR;</w:t>
      </w:r>
    </w:p>
    <w:p w14:paraId="00000046" w14:textId="4E6DC8A4"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ustawa o ARiMR</w:t>
      </w:r>
      <w:r w:rsidRPr="000A7A19">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ustawa o FP</w:t>
      </w:r>
      <w:r w:rsidRPr="000A7A19">
        <w:rPr>
          <w:rFonts w:ascii="Times New Roman" w:eastAsia="Times New Roman" w:hAnsi="Times New Roman" w:cs="Times New Roman"/>
          <w:color w:val="000000"/>
        </w:rPr>
        <w:t xml:space="preserve"> – ustawa z dnia 27 sierpnia 2009 r. o finansach publicznych;</w:t>
      </w:r>
      <w:r w:rsidRPr="000A7A19">
        <w:rPr>
          <w:rFonts w:ascii="Times New Roman" w:eastAsia="Times New Roman" w:hAnsi="Times New Roman" w:cs="Times New Roman"/>
          <w:b/>
          <w:color w:val="000000"/>
        </w:rPr>
        <w:t xml:space="preserve"> </w:t>
      </w:r>
    </w:p>
    <w:p w14:paraId="00000048" w14:textId="61301F59"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b/>
          <w:color w:val="000000"/>
        </w:rPr>
      </w:pPr>
      <w:r w:rsidRPr="000A7A19">
        <w:rPr>
          <w:rFonts w:ascii="Times New Roman" w:eastAsia="Times New Roman" w:hAnsi="Times New Roman" w:cs="Times New Roman"/>
          <w:b/>
          <w:color w:val="000000"/>
        </w:rPr>
        <w:t xml:space="preserve">ustawa o informatyzacji działalności podmiotów realizujących zadania publiczne </w:t>
      </w:r>
      <w:r w:rsidRPr="000A7A19">
        <w:rPr>
          <w:rFonts w:ascii="Times New Roman" w:eastAsia="Times New Roman" w:hAnsi="Times New Roman" w:cs="Times New Roman"/>
          <w:color w:val="000000"/>
        </w:rPr>
        <w:t>– ustawa z dnia 17 lutego 2005 r. o informatyzacji działalności podmiotów realizujących zadania publiczne</w:t>
      </w:r>
      <w:r w:rsidR="00FF6088" w:rsidRPr="000A7A19">
        <w:rPr>
          <w:rFonts w:ascii="Times New Roman" w:eastAsia="Times New Roman" w:hAnsi="Times New Roman" w:cs="Times New Roman"/>
          <w:color w:val="000000"/>
        </w:rPr>
        <w:t>;</w:t>
      </w:r>
    </w:p>
    <w:p w14:paraId="00000049" w14:textId="50A98AE4"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ustawa PPSA</w:t>
      </w:r>
      <w:r w:rsidRPr="000A7A19">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ustawa PS WPR</w:t>
      </w:r>
      <w:r w:rsidRPr="000A7A19">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ustawa RLKS</w:t>
      </w:r>
      <w:r w:rsidRPr="000A7A19">
        <w:rPr>
          <w:rFonts w:ascii="Times New Roman" w:eastAsia="Times New Roman" w:hAnsi="Times New Roman" w:cs="Times New Roman"/>
        </w:rPr>
        <w:t xml:space="preserve"> – ustawa z dnia 20 lutego 2015 r. o rozwoju lokalnym z udziałem lokalnej społeczności</w:t>
      </w:r>
      <w:r w:rsidR="00FF6088" w:rsidRPr="000A7A19">
        <w:rPr>
          <w:rFonts w:ascii="Times New Roman" w:eastAsia="Times New Roman" w:hAnsi="Times New Roman" w:cs="Times New Roman"/>
        </w:rPr>
        <w:t>;</w:t>
      </w:r>
    </w:p>
    <w:p w14:paraId="0000004C" w14:textId="65931496"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b/>
        </w:rPr>
      </w:pPr>
      <w:r w:rsidRPr="000A7A19">
        <w:rPr>
          <w:rFonts w:ascii="Times New Roman" w:eastAsia="Times New Roman" w:hAnsi="Times New Roman" w:cs="Times New Roman"/>
          <w:b/>
        </w:rPr>
        <w:t xml:space="preserve">WoP </w:t>
      </w:r>
      <w:r w:rsidRPr="000A7A19">
        <w:rPr>
          <w:rFonts w:ascii="Times New Roman" w:eastAsia="Times New Roman" w:hAnsi="Times New Roman" w:cs="Times New Roman"/>
        </w:rPr>
        <w:t>– wniosek o płatność, o którym mowa w ustawie PS WPR;</w:t>
      </w:r>
    </w:p>
    <w:p w14:paraId="0000004D" w14:textId="77777777" w:rsidR="000733DC" w:rsidRPr="000A7A19" w:rsidRDefault="00F044FC"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rPr>
        <w:t>WoPP</w:t>
      </w:r>
      <w:r w:rsidRPr="000A7A19">
        <w:rPr>
          <w:rFonts w:ascii="Times New Roman" w:eastAsia="Times New Roman" w:hAnsi="Times New Roman" w:cs="Times New Roman"/>
        </w:rPr>
        <w:t xml:space="preserve"> – wniosek o przyznanie pomocy, o którym mowa w ustawie PS WPR;</w:t>
      </w:r>
    </w:p>
    <w:p w14:paraId="2537DC63" w14:textId="77777777" w:rsidR="005132FB" w:rsidRPr="000A7A19" w:rsidRDefault="005132FB" w:rsidP="00DC3EC5">
      <w:pPr>
        <w:widowControl w:val="0"/>
        <w:numPr>
          <w:ilvl w:val="0"/>
          <w:numId w:val="28"/>
        </w:numPr>
        <w:spacing w:after="120" w:line="276" w:lineRule="auto"/>
        <w:ind w:left="709" w:hanging="425"/>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sidRPr="000A7A19">
        <w:rPr>
          <w:rFonts w:ascii="Times New Roman" w:eastAsia="Times New Roman" w:hAnsi="Times New Roman" w:cs="Times New Roman"/>
          <w:b/>
          <w:color w:val="000000"/>
        </w:rPr>
        <w:t>Wytyczne podstawowe</w:t>
      </w:r>
      <w:r w:rsidRPr="000A7A19">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 r., wydane przez MRiRW na podstawie art. 6 ust. 2 pkt 3 ustawy o PS WPR, dostępne pod adresem: </w:t>
      </w:r>
      <w:hyperlink r:id="rId16" w:history="1">
        <w:r w:rsidRPr="000A7A19">
          <w:rPr>
            <w:rStyle w:val="Hipercze"/>
            <w:rFonts w:ascii="Times New Roman" w:eastAsia="Times New Roman" w:hAnsi="Times New Roman" w:cs="Times New Roman"/>
          </w:rPr>
          <w:t>https://www.gov.pl/web/rolnictwo/wytyczne-podstawowe-w-zakresie-pomocy-finansowej-w-ramach-planu-strategicznego-dla-wspolnej-polityki-rolnej-na-lata-20232027</w:t>
        </w:r>
      </w:hyperlink>
      <w:r w:rsidRPr="000A7A19">
        <w:rPr>
          <w:rFonts w:ascii="Times New Roman" w:eastAsia="Times New Roman" w:hAnsi="Times New Roman" w:cs="Times New Roman"/>
          <w:color w:val="000000"/>
        </w:rPr>
        <w:t xml:space="preserve">; </w:t>
      </w:r>
    </w:p>
    <w:p w14:paraId="6B0E9116" w14:textId="77777777" w:rsidR="005132FB" w:rsidRPr="000A7A19" w:rsidRDefault="005132FB" w:rsidP="00DC3EC5">
      <w:pPr>
        <w:widowControl w:val="0"/>
        <w:numPr>
          <w:ilvl w:val="0"/>
          <w:numId w:val="28"/>
        </w:numPr>
        <w:spacing w:after="120" w:line="276" w:lineRule="auto"/>
        <w:ind w:left="709" w:hanging="425"/>
        <w:jc w:val="both"/>
        <w:rPr>
          <w:rFonts w:ascii="Times New Roman" w:eastAsia="Times New Roman" w:hAnsi="Times New Roman" w:cs="Times New Roman"/>
          <w:b/>
          <w:color w:val="000000"/>
        </w:rPr>
      </w:pPr>
      <w:r w:rsidRPr="000A7A19">
        <w:rPr>
          <w:rFonts w:ascii="Times New Roman" w:eastAsia="Times New Roman" w:hAnsi="Times New Roman" w:cs="Times New Roman"/>
          <w:b/>
          <w:color w:val="000000"/>
        </w:rPr>
        <w:t>Wytyczne szczegółowe</w:t>
      </w:r>
      <w:r w:rsidRPr="000A7A19">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ust. 2 pkt 3 ustawy o PS WPR, dostępne pod adresem: </w:t>
      </w:r>
      <w:hyperlink r:id="rId17" w:history="1">
        <w:r w:rsidRPr="000A7A19">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sidRPr="000A7A19">
        <w:rPr>
          <w:rFonts w:ascii="Times New Roman" w:eastAsia="Times New Roman" w:hAnsi="Times New Roman" w:cs="Times New Roman"/>
          <w:color w:val="000000"/>
        </w:rPr>
        <w:t xml:space="preserve">; </w:t>
      </w:r>
    </w:p>
    <w:p w14:paraId="58009E4F" w14:textId="77777777" w:rsidR="005132FB" w:rsidRPr="000A7A19" w:rsidRDefault="005132FB" w:rsidP="00DC3EC5">
      <w:pPr>
        <w:widowControl w:val="0"/>
        <w:numPr>
          <w:ilvl w:val="0"/>
          <w:numId w:val="28"/>
        </w:numPr>
        <w:spacing w:after="120" w:line="276" w:lineRule="auto"/>
        <w:ind w:left="709" w:hanging="425"/>
        <w:jc w:val="both"/>
        <w:rPr>
          <w:rFonts w:ascii="Times New Roman" w:eastAsia="Times New Roman" w:hAnsi="Times New Roman" w:cs="Times New Roman"/>
          <w:b/>
        </w:rPr>
      </w:pPr>
      <w:r w:rsidRPr="000A7A19">
        <w:rPr>
          <w:rFonts w:ascii="Times New Roman" w:eastAsia="Times New Roman" w:hAnsi="Times New Roman" w:cs="Times New Roman"/>
          <w:b/>
        </w:rPr>
        <w:t>Wytyczne dot. zasad wyboru operacji</w:t>
      </w:r>
      <w:r w:rsidRPr="000A7A19">
        <w:rPr>
          <w:rFonts w:ascii="Times New Roman" w:eastAsia="Times New Roman" w:hAnsi="Times New Roman" w:cs="Times New Roman"/>
        </w:rPr>
        <w:t xml:space="preserve">- Wytyczne w zakresie niektórych zasad dokonywania wyboru operacji lub grantobiorców przez lokalne grupy działania  z dn.14.08.2024 r., wydane przez MRiRWna podstawie art. 15a ust. 1 ustawy z dn. 20 lutego 2015 r. o rozwoju lokalnym z udziałem lokalnej społeczności, dostępne pod linkiem: </w:t>
      </w:r>
      <w:hyperlink r:id="rId18" w:history="1">
        <w:r w:rsidRPr="000A7A19">
          <w:rPr>
            <w:rStyle w:val="Hipercze"/>
            <w:rFonts w:ascii="Times New Roman" w:eastAsia="Times New Roman" w:hAnsi="Times New Roman" w:cs="Times New Roman"/>
          </w:rPr>
          <w:t>https://www.gov.pl/web/rolnictwo/wytyczne-w-zakresie-niektorych-zasad-dokonywania-</w:t>
        </w:r>
        <w:r w:rsidRPr="000A7A19">
          <w:rPr>
            <w:rStyle w:val="Hipercze"/>
            <w:rFonts w:ascii="Times New Roman" w:eastAsia="Times New Roman" w:hAnsi="Times New Roman" w:cs="Times New Roman"/>
          </w:rPr>
          <w:lastRenderedPageBreak/>
          <w:t>wyboru-operacji-lub-grantobiorcow-przez-lokalne-grupy-dzialania</w:t>
        </w:r>
      </w:hyperlink>
      <w:r w:rsidRPr="000A7A19">
        <w:rPr>
          <w:rFonts w:ascii="Times New Roman" w:eastAsia="Times New Roman" w:hAnsi="Times New Roman" w:cs="Times New Roman"/>
        </w:rPr>
        <w:t xml:space="preserve">; </w:t>
      </w:r>
    </w:p>
    <w:p w14:paraId="28E0F201" w14:textId="3C0EAD01" w:rsidR="005132FB" w:rsidRPr="000A7A19" w:rsidRDefault="005132FB" w:rsidP="00DC3EC5">
      <w:pPr>
        <w:widowControl w:val="0"/>
        <w:numPr>
          <w:ilvl w:val="0"/>
          <w:numId w:val="28"/>
        </w:numPr>
        <w:spacing w:after="120" w:line="276" w:lineRule="auto"/>
        <w:ind w:left="709" w:hanging="425"/>
        <w:jc w:val="both"/>
        <w:rPr>
          <w:rFonts w:ascii="Times New Roman" w:eastAsia="Times New Roman" w:hAnsi="Times New Roman" w:cs="Times New Roman"/>
          <w:b/>
        </w:rPr>
      </w:pPr>
      <w:r w:rsidRPr="000A7A19">
        <w:rPr>
          <w:rFonts w:ascii="Times New Roman" w:eastAsia="Times New Roman" w:hAnsi="Times New Roman" w:cs="Times New Roman"/>
        </w:rPr>
        <w:t xml:space="preserve"> </w:t>
      </w:r>
      <w:r w:rsidRPr="000A7A19">
        <w:rPr>
          <w:rFonts w:ascii="Times New Roman" w:eastAsia="Times New Roman" w:hAnsi="Times New Roman" w:cs="Times New Roman"/>
          <w:b/>
          <w:color w:val="000000"/>
        </w:rPr>
        <w:t xml:space="preserve">ZW </w:t>
      </w:r>
      <w:r w:rsidRPr="000A7A19">
        <w:rPr>
          <w:rFonts w:ascii="Times New Roman" w:eastAsia="Times New Roman" w:hAnsi="Times New Roman" w:cs="Times New Roman"/>
          <w:color w:val="000000"/>
        </w:rPr>
        <w:t xml:space="preserve">– Zarząd Województwa </w:t>
      </w:r>
      <w:r w:rsidR="005C4CC5" w:rsidRPr="000A7A19">
        <w:rPr>
          <w:rFonts w:ascii="Times New Roman" w:eastAsia="Times New Roman" w:hAnsi="Times New Roman" w:cs="Times New Roman"/>
          <w:color w:val="000000"/>
        </w:rPr>
        <w:t>Dolnośląskiego</w:t>
      </w:r>
      <w:r w:rsidRPr="000A7A19">
        <w:rPr>
          <w:rFonts w:ascii="Times New Roman" w:eastAsia="Times New Roman" w:hAnsi="Times New Roman" w:cs="Times New Roman"/>
          <w:color w:val="000000"/>
        </w:rPr>
        <w:t>, będący organem wykonawczym SW.</w:t>
      </w:r>
    </w:p>
    <w:p w14:paraId="00000051" w14:textId="77777777" w:rsidR="000733DC" w:rsidRPr="000A7A19"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bookmarkStart w:id="8" w:name="_heading=h.4d34og8" w:colFirst="0" w:colLast="0"/>
      <w:bookmarkEnd w:id="8"/>
    </w:p>
    <w:p w14:paraId="00000052"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9" w:name="_Toc196292452"/>
      <w:r w:rsidRPr="000A7A19">
        <w:rPr>
          <w:rFonts w:ascii="Times New Roman" w:eastAsia="Times New Roman" w:hAnsi="Times New Roman" w:cs="Times New Roman"/>
          <w:b/>
          <w:sz w:val="28"/>
          <w:szCs w:val="28"/>
        </w:rPr>
        <w:t>§ 2. Postanowienia ogólne dotyczące naboru wniosków</w:t>
      </w:r>
      <w:bookmarkEnd w:id="9"/>
    </w:p>
    <w:p w14:paraId="00000053" w14:textId="413A9191"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ab/>
        <w:t xml:space="preserve">Regulamin określa zasady dotyczące przeprowadzenia przez LGD naboru wniosków, </w:t>
      </w:r>
      <w:r w:rsidR="00F2187F"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 xml:space="preserve">wyboru operacji i ustalenia kwoty pomocy oraz </w:t>
      </w:r>
      <w:r w:rsidRPr="000A7A19">
        <w:rPr>
          <w:rFonts w:ascii="Times New Roman" w:eastAsia="Times New Roman" w:hAnsi="Times New Roman" w:cs="Times New Roman"/>
        </w:rPr>
        <w:t>warunki, które musi spełniać WoPP w ramach naboru wniosków przeprowadzonego na podstawie niniejszego Regulaminu</w:t>
      </w:r>
      <w:r w:rsidRPr="000A7A19">
        <w:rPr>
          <w:rFonts w:ascii="Times New Roman" w:eastAsia="Times New Roman" w:hAnsi="Times New Roman" w:cs="Times New Roman"/>
          <w:color w:val="000000"/>
        </w:rPr>
        <w:t>.</w:t>
      </w:r>
      <w:r w:rsidR="00F2187F" w:rsidRPr="000A7A19">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 xml:space="preserve">Regulamin, zgodnie z art. 19a ust. 4 ustawy o RLKS, został uzgodniony z ZW i został opublikowany w miejscu </w:t>
      </w:r>
      <w:r w:rsidR="00904185" w:rsidRPr="000A7A19">
        <w:rPr>
          <w:rFonts w:ascii="Times New Roman" w:eastAsia="Times New Roman" w:hAnsi="Times New Roman" w:cs="Times New Roman"/>
          <w:color w:val="000000"/>
        </w:rPr>
        <w:t>udostępnienia ogłoszenia o naborze wniosków</w:t>
      </w:r>
      <w:r w:rsidRPr="000A7A19">
        <w:rPr>
          <w:rFonts w:ascii="Times New Roman" w:eastAsia="Times New Roman" w:hAnsi="Times New Roman" w:cs="Times New Roman"/>
          <w:color w:val="000000"/>
        </w:rPr>
        <w:t>.</w:t>
      </w:r>
    </w:p>
    <w:p w14:paraId="4B25003C" w14:textId="1E545A78" w:rsidR="00EF6340"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LGD może zmienić niniejszy Regulamin. Zmiana Regulaminu musi być zgodna z przepisami </w:t>
      </w:r>
      <w:r w:rsidR="001D157E" w:rsidRPr="000A7A19">
        <w:rPr>
          <w:rFonts w:ascii="Times New Roman" w:eastAsia="Times New Roman" w:hAnsi="Times New Roman" w:cs="Times New Roman"/>
          <w:color w:val="000000"/>
        </w:rPr>
        <w:t>prawa powszechnie obowiązującego, w tym ustawą PS WPR oraz w</w:t>
      </w:r>
      <w:r w:rsidRPr="000A7A19">
        <w:rPr>
          <w:rFonts w:ascii="Times New Roman" w:eastAsia="Times New Roman" w:hAnsi="Times New Roman" w:cs="Times New Roman"/>
          <w:color w:val="000000"/>
        </w:rPr>
        <w:t>ytycznymi</w:t>
      </w:r>
      <w:r w:rsidR="001D157E" w:rsidRPr="000A7A19">
        <w:rPr>
          <w:rFonts w:ascii="Times New Roman" w:eastAsia="Times New Roman" w:hAnsi="Times New Roman" w:cs="Times New Roman"/>
          <w:color w:val="000000"/>
        </w:rPr>
        <w:t xml:space="preserve"> Ministra Rolnictwa i Rozwoju Wsi, o których mowa w art. 6 ust. 2 pkt 3 ustawy PS WPR</w:t>
      </w:r>
      <w:r w:rsidRPr="000A7A19">
        <w:rPr>
          <w:rFonts w:ascii="Times New Roman" w:eastAsia="Times New Roman" w:hAnsi="Times New Roman" w:cs="Times New Roman"/>
          <w:color w:val="000000"/>
        </w:rPr>
        <w:t>.</w:t>
      </w:r>
    </w:p>
    <w:p w14:paraId="11DE33E0" w14:textId="441D3032" w:rsidR="00EF6340" w:rsidRPr="000A7A19" w:rsidRDefault="00EF6340"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Regulamin może być zmieniony wyłącznie w sytuacji, w której w ramach danego naboru wniosku nie złożono jeszcze WoPP</w:t>
      </w:r>
      <w:r w:rsidR="00B17AF2" w:rsidRPr="000A7A19">
        <w:rPr>
          <w:rFonts w:ascii="Times New Roman" w:eastAsia="Times New Roman" w:hAnsi="Times New Roman" w:cs="Times New Roman"/>
          <w:color w:val="000000"/>
        </w:rPr>
        <w:t>;</w:t>
      </w:r>
      <w:r w:rsidRPr="000A7A19">
        <w:rPr>
          <w:rFonts w:ascii="Times New Roman" w:eastAsia="Times New Roman" w:hAnsi="Times New Roman" w:cs="Times New Roman"/>
          <w:color w:val="000000"/>
        </w:rPr>
        <w:t xml:space="preserve"> zmiana ta skutkuje wydłużeniem terminu składania </w:t>
      </w:r>
      <w:r w:rsidR="00B17AF2" w:rsidRPr="000A7A19">
        <w:rPr>
          <w:rFonts w:ascii="Times New Roman" w:eastAsia="Times New Roman" w:hAnsi="Times New Roman" w:cs="Times New Roman"/>
          <w:color w:val="000000"/>
        </w:rPr>
        <w:t>WoPP</w:t>
      </w:r>
      <w:r w:rsidRPr="000A7A19">
        <w:rPr>
          <w:rFonts w:ascii="Times New Roman" w:eastAsia="Times New Roman" w:hAnsi="Times New Roman" w:cs="Times New Roman"/>
          <w:color w:val="000000"/>
        </w:rPr>
        <w:t xml:space="preserve"> o czas niezbędny do przygotowania i złożenia </w:t>
      </w:r>
      <w:r w:rsidR="00B17AF2" w:rsidRPr="000A7A19">
        <w:rPr>
          <w:rFonts w:ascii="Times New Roman" w:eastAsia="Times New Roman" w:hAnsi="Times New Roman" w:cs="Times New Roman"/>
          <w:color w:val="000000"/>
        </w:rPr>
        <w:t>WoPP.</w:t>
      </w:r>
    </w:p>
    <w:p w14:paraId="01473E8E" w14:textId="77777777" w:rsidR="00EF6340" w:rsidRPr="000A7A19" w:rsidRDefault="00EF6340"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Postanowień ust. 5 nie stosuje się, jeżeli:</w:t>
      </w:r>
    </w:p>
    <w:p w14:paraId="2E4B6644" w14:textId="77777777" w:rsidR="00EF6340" w:rsidRPr="000A7A19" w:rsidRDefault="00EF6340" w:rsidP="00DC3EC5">
      <w:pPr>
        <w:pStyle w:val="Akapitzlist"/>
        <w:widowControl w:val="0"/>
        <w:numPr>
          <w:ilvl w:val="0"/>
          <w:numId w:val="38"/>
        </w:numPr>
        <w:spacing w:after="120" w:line="276" w:lineRule="auto"/>
        <w:ind w:left="851" w:hanging="431"/>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konieczność dokonania zmiany regulaminu naboru wniosków o wynika z odrębnych przepisów lub ze zmiany warunków określonych w przepisach regulujących zasady przyznania pomocy z udziałem EFRROW lub na podstawie tych przepisów;</w:t>
      </w:r>
    </w:p>
    <w:p w14:paraId="3AC7ABD8" w14:textId="3152F269" w:rsidR="00EF6340" w:rsidRPr="000A7A19" w:rsidRDefault="00EF6340" w:rsidP="00DC3EC5">
      <w:pPr>
        <w:pStyle w:val="Akapitzlist"/>
        <w:widowControl w:val="0"/>
        <w:numPr>
          <w:ilvl w:val="0"/>
          <w:numId w:val="38"/>
        </w:numPr>
        <w:spacing w:after="120" w:line="276" w:lineRule="auto"/>
        <w:ind w:left="851" w:hanging="431"/>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zmiana dotyczy zwiększenia kwoty przeznaczonej na przyznanie pomocy</w:t>
      </w:r>
      <w:r w:rsidR="00B17AF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na operacje w</w:t>
      </w:r>
      <w:r w:rsidR="00B17AF2"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ramach danego naboru wniosków o przyznanie pomocy.</w:t>
      </w:r>
    </w:p>
    <w:p w14:paraId="00000058" w14:textId="37B226C8"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Zmiana </w:t>
      </w:r>
      <w:r w:rsidR="00B17AF2" w:rsidRPr="000A7A19">
        <w:rPr>
          <w:rFonts w:ascii="Times New Roman" w:eastAsia="Times New Roman" w:hAnsi="Times New Roman" w:cs="Times New Roman"/>
          <w:color w:val="000000"/>
        </w:rPr>
        <w:t xml:space="preserve">Regulaminu </w:t>
      </w:r>
      <w:r w:rsidRPr="000A7A19">
        <w:rPr>
          <w:rFonts w:ascii="Times New Roman" w:eastAsia="Times New Roman" w:hAnsi="Times New Roman" w:cs="Times New Roman"/>
          <w:color w:val="000000"/>
        </w:rPr>
        <w:t>wymaga uzgodnienia z</w:t>
      </w:r>
      <w:r w:rsidR="00B17AF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ZW</w:t>
      </w:r>
      <w:r w:rsidR="00B17AF2" w:rsidRPr="000A7A19">
        <w:rPr>
          <w:rFonts w:ascii="Times New Roman" w:eastAsia="Times New Roman" w:hAnsi="Times New Roman" w:cs="Times New Roman"/>
          <w:color w:val="000000"/>
        </w:rPr>
        <w:t>.</w:t>
      </w:r>
    </w:p>
    <w:p w14:paraId="00000059" w14:textId="4886A4C4"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W przypadku zmiany Regulaminu LGD udostępnia zmiany tego dokumentu wraz z ich uzasadnieniem i</w:t>
      </w:r>
      <w:r w:rsidR="00B17AF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to </w:t>
      </w:r>
      <w:sdt>
        <w:sdtPr>
          <w:tag w:val="goog_rdk_30"/>
          <w:id w:val="-1301216187"/>
        </w:sdtPr>
        <w:sdtContent>
          <w:r w:rsidRPr="000A7A19">
            <w:rPr>
              <w:rFonts w:ascii="Times New Roman" w:eastAsia="Times New Roman" w:hAnsi="Times New Roman" w:cs="Times New Roman"/>
              <w:color w:val="000000"/>
            </w:rPr>
            <w:t xml:space="preserve"> </w:t>
          </w:r>
        </w:sdtContent>
      </w:sdt>
      <w:r w:rsidRPr="000A7A19">
        <w:rPr>
          <w:rFonts w:ascii="Times New Roman" w:eastAsia="Times New Roman" w:hAnsi="Times New Roman" w:cs="Times New Roman"/>
          <w:color w:val="000000"/>
        </w:rPr>
        <w:t>ogłoszenie.</w:t>
      </w:r>
    </w:p>
    <w:p w14:paraId="0000005A" w14:textId="3206233B" w:rsidR="000733DC" w:rsidRPr="000A7A19" w:rsidRDefault="00F044FC" w:rsidP="00DC3EC5">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LGD</w:t>
      </w:r>
      <w:r w:rsidR="00B17AF2" w:rsidRPr="000A7A19">
        <w:rPr>
          <w:rFonts w:ascii="Times New Roman" w:eastAsia="Times New Roman" w:hAnsi="Times New Roman" w:cs="Times New Roman"/>
          <w:color w:val="000000"/>
        </w:rPr>
        <w:t xml:space="preserve">, po akceptacji ZW, </w:t>
      </w:r>
      <w:r w:rsidRPr="000A7A19">
        <w:rPr>
          <w:rFonts w:ascii="Times New Roman" w:eastAsia="Times New Roman" w:hAnsi="Times New Roman" w:cs="Times New Roman"/>
          <w:color w:val="000000"/>
        </w:rPr>
        <w:t>unieważnia nabór wniosków, jeżeli:</w:t>
      </w:r>
    </w:p>
    <w:p w14:paraId="0000005B" w14:textId="77777777" w:rsidR="000733DC" w:rsidRPr="000A7A19" w:rsidRDefault="00F044FC" w:rsidP="00DC3EC5">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terminie składania WoPP, o którym mowa w § 9 ust. 1, nie złożono żadnego WoPP lub</w:t>
      </w:r>
    </w:p>
    <w:p w14:paraId="0000005C" w14:textId="77777777" w:rsidR="000733DC" w:rsidRPr="000A7A19" w:rsidRDefault="00F044FC" w:rsidP="00DC3EC5">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Pr="000A7A19" w:rsidRDefault="00F044FC" w:rsidP="00DC3EC5">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postępowanie jest obarczone niemożliwą do usunięcia wadą prawną.</w:t>
      </w:r>
    </w:p>
    <w:p w14:paraId="0000005E" w14:textId="77777777" w:rsidR="000733DC" w:rsidRPr="000A7A19" w:rsidRDefault="00F044FC" w:rsidP="00DC3EC5">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Pr="000A7A19" w:rsidRDefault="00F044FC" w:rsidP="00DC3EC5">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Pr="000A7A19" w:rsidRDefault="00F044FC" w:rsidP="00DC3EC5">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 xml:space="preserve">Wnioskodawca oraz inne osoby uczestniczące w postępowaniu w sprawie o przyznanie pomocy </w:t>
      </w:r>
      <w:r w:rsidRPr="000A7A19">
        <w:rPr>
          <w:rFonts w:ascii="Times New Roman" w:eastAsia="Times New Roman" w:hAnsi="Times New Roman" w:cs="Times New Roman"/>
          <w:color w:val="000000"/>
        </w:rPr>
        <w:lastRenderedPageBreak/>
        <w:t>są zobowiązane przedstawiać dowody oraz dawać wyjaśnienia co do okoliczności sprawy zgodnie z prawdą i bez zatajania czegokolwiek; ciężar udowodnienia faktu spoczywa na osobie, która z tego faktu wywodzi skutki prawne.</w:t>
      </w:r>
    </w:p>
    <w:p w14:paraId="052779D3" w14:textId="4D5B6500" w:rsidR="00B17AF2" w:rsidRPr="000A7A19" w:rsidRDefault="00F044FC" w:rsidP="00DC3EC5">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0A7A19">
        <w:rPr>
          <w:rFonts w:ascii="Times New Roman" w:eastAsia="Times New Roman" w:hAnsi="Times New Roman" w:cs="Times New Roman"/>
          <w:color w:val="000000"/>
        </w:rPr>
        <w:t xml:space="preserve">Do postępowania w sprawie </w:t>
      </w:r>
      <w:r w:rsidR="00B17AF2"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r w:rsidR="00C2139B" w:rsidRPr="000A7A19">
        <w:rPr>
          <w:rFonts w:ascii="Times New Roman" w:eastAsia="Times New Roman" w:hAnsi="Times New Roman" w:cs="Times New Roman"/>
          <w:color w:val="000000"/>
        </w:rPr>
        <w:t xml:space="preserve"> </w:t>
      </w:r>
    </w:p>
    <w:p w14:paraId="1DB74369" w14:textId="754CF06B" w:rsidR="00AE6366" w:rsidRPr="000A7A19" w:rsidRDefault="00B17AF2" w:rsidP="00DC3EC5">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rPr>
        <w:t xml:space="preserve">Do postępowań w sprawach o wypłatę pomocy stosuje się </w:t>
      </w:r>
      <w:r w:rsidR="00AE6366" w:rsidRPr="000A7A19">
        <w:rPr>
          <w:rFonts w:ascii="Times New Roman" w:eastAsia="Times New Roman" w:hAnsi="Times New Roman" w:cs="Times New Roman"/>
        </w:rPr>
        <w:t>UoPP</w:t>
      </w:r>
      <w:r w:rsidRPr="000A7A19">
        <w:rPr>
          <w:rFonts w:ascii="Times New Roman" w:eastAsia="Times New Roman" w:hAnsi="Times New Roman" w:cs="Times New Roman"/>
        </w:rPr>
        <w:t>, a w zakresie nieuregulowanym tą umową – przepisy K</w:t>
      </w:r>
      <w:r w:rsidR="00AE6366" w:rsidRPr="000A7A19">
        <w:rPr>
          <w:rFonts w:ascii="Times New Roman" w:eastAsia="Times New Roman" w:hAnsi="Times New Roman" w:cs="Times New Roman"/>
        </w:rPr>
        <w:t>c</w:t>
      </w:r>
      <w:r w:rsidRPr="000A7A19">
        <w:rPr>
          <w:rFonts w:ascii="Times New Roman" w:eastAsia="Times New Roman" w:hAnsi="Times New Roman" w:cs="Times New Roman"/>
        </w:rPr>
        <w:t xml:space="preserve">. </w:t>
      </w:r>
    </w:p>
    <w:p w14:paraId="00000062" w14:textId="7481F488" w:rsidR="000733DC" w:rsidRPr="000A7A19" w:rsidRDefault="00F044FC" w:rsidP="00DC3EC5">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rPr>
        <w:t>Obliczania i oznaczania terminów związanych z wykonywaniem czynności w toku postępowania w </w:t>
      </w:r>
      <w:r w:rsidRPr="000A7A19">
        <w:rPr>
          <w:rFonts w:ascii="Times New Roman" w:eastAsia="Times New Roman" w:hAnsi="Times New Roman" w:cs="Times New Roman"/>
          <w:color w:val="000000"/>
        </w:rPr>
        <w:t xml:space="preserve">sprawie </w:t>
      </w:r>
      <w:r w:rsidR="00B17AF2"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wyboru operacji i ustalenia kwoty pomocy przez LGD</w:t>
      </w:r>
      <w:r w:rsidRPr="000A7A19">
        <w:rPr>
          <w:rFonts w:ascii="Times New Roman" w:eastAsia="Times New Roman" w:hAnsi="Times New Roman" w:cs="Times New Roman"/>
        </w:rPr>
        <w:t xml:space="preserve"> oraz w sprawie o</w:t>
      </w:r>
      <w:r w:rsidR="00AE6366" w:rsidRPr="000A7A19">
        <w:rPr>
          <w:rFonts w:ascii="Times New Roman" w:eastAsia="Times New Roman" w:hAnsi="Times New Roman" w:cs="Times New Roman"/>
        </w:rPr>
        <w:t> </w:t>
      </w:r>
      <w:r w:rsidRPr="000A7A19">
        <w:rPr>
          <w:rFonts w:ascii="Times New Roman" w:eastAsia="Times New Roman" w:hAnsi="Times New Roman" w:cs="Times New Roman"/>
        </w:rPr>
        <w:t xml:space="preserve">przyznanie pomocy </w:t>
      </w:r>
      <w:r w:rsidR="00AE6366" w:rsidRPr="000A7A19">
        <w:rPr>
          <w:rFonts w:ascii="Times New Roman" w:eastAsia="Times New Roman" w:hAnsi="Times New Roman" w:cs="Times New Roman"/>
        </w:rPr>
        <w:t xml:space="preserve">i w sprawie o wypłatę pomocy </w:t>
      </w:r>
      <w:r w:rsidRPr="000A7A19">
        <w:rPr>
          <w:rFonts w:ascii="Times New Roman" w:eastAsia="Times New Roman" w:hAnsi="Times New Roman" w:cs="Times New Roman"/>
        </w:rPr>
        <w:t>prowadzonego przez SW dokonuje się zgodnie z przepisami Kc.</w:t>
      </w:r>
    </w:p>
    <w:p w14:paraId="00000063" w14:textId="77777777" w:rsidR="000733DC" w:rsidRPr="000A7A19" w:rsidRDefault="00F044FC" w:rsidP="00DC3EC5">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0A7A19">
        <w:rPr>
          <w:rFonts w:ascii="Times New Roman" w:eastAsia="Times New Roman" w:hAnsi="Times New Roman" w:cs="Times New Roman"/>
          <w:color w:val="000000"/>
        </w:rPr>
        <w:t>W jednym naborze ten sam wnioskodawca może złożyć wyłącznie jeden WoPP. PUE blokuje możliwość złożenia w jednym naborze wniosków więcej niż jednego WoPP przez tego samego wnioskodawcę.</w:t>
      </w:r>
    </w:p>
    <w:p w14:paraId="00000064" w14:textId="77777777" w:rsidR="000733DC" w:rsidRPr="000A7A19"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0" w:name="_Toc196292453"/>
      <w:r w:rsidRPr="000A7A19">
        <w:rPr>
          <w:rFonts w:ascii="Times New Roman" w:eastAsia="Times New Roman" w:hAnsi="Times New Roman" w:cs="Times New Roman"/>
          <w:b/>
          <w:sz w:val="28"/>
          <w:szCs w:val="28"/>
        </w:rPr>
        <w:t>§ 3. Zakres pomocy, któr</w:t>
      </w:r>
      <w:r w:rsidR="00AE6366" w:rsidRPr="000A7A19">
        <w:rPr>
          <w:rFonts w:ascii="Times New Roman" w:eastAsia="Times New Roman" w:hAnsi="Times New Roman" w:cs="Times New Roman"/>
          <w:b/>
          <w:sz w:val="28"/>
          <w:szCs w:val="28"/>
        </w:rPr>
        <w:t>ego</w:t>
      </w:r>
      <w:r w:rsidRPr="000A7A19">
        <w:rPr>
          <w:rFonts w:ascii="Times New Roman" w:eastAsia="Times New Roman" w:hAnsi="Times New Roman" w:cs="Times New Roman"/>
          <w:b/>
          <w:sz w:val="28"/>
          <w:szCs w:val="28"/>
        </w:rPr>
        <w:t xml:space="preserve"> dotyczy nabór wniosków</w:t>
      </w:r>
      <w:bookmarkEnd w:id="10"/>
    </w:p>
    <w:p w14:paraId="00000066" w14:textId="5BE718DE" w:rsidR="000733DC" w:rsidRPr="000A7A19" w:rsidRDefault="00F044FC">
      <w:pPr>
        <w:widowControl w:val="0"/>
        <w:tabs>
          <w:tab w:val="left" w:pos="404"/>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Nabór przeprowadzany jest na operacje z zakresu </w:t>
      </w:r>
      <w:r w:rsidRPr="000A7A19">
        <w:rPr>
          <w:rFonts w:ascii="Times New Roman" w:eastAsia="Times New Roman" w:hAnsi="Times New Roman" w:cs="Times New Roman"/>
          <w:i/>
          <w:color w:val="000000"/>
        </w:rPr>
        <w:t xml:space="preserve">Rozwój przedsiębiorczości poprzez </w:t>
      </w:r>
      <w:sdt>
        <w:sdtPr>
          <w:tag w:val="goog_rdk_31"/>
          <w:id w:val="366186079"/>
        </w:sdtPr>
        <w:sdtContent>
          <w:r w:rsidR="000866DF" w:rsidRPr="000A7A19">
            <w:t xml:space="preserve"> </w:t>
          </w:r>
        </w:sdtContent>
      </w:sdt>
      <w:sdt>
        <w:sdtPr>
          <w:tag w:val="goog_rdk_32"/>
          <w:id w:val="662518518"/>
        </w:sdtPr>
        <w:sdtContent>
          <w:r w:rsidRPr="000A7A19">
            <w:rPr>
              <w:rFonts w:ascii="Times New Roman" w:eastAsia="Times New Roman" w:hAnsi="Times New Roman" w:cs="Times New Roman"/>
              <w:i/>
              <w:color w:val="000000"/>
            </w:rPr>
            <w:t xml:space="preserve">rozwijanie </w:t>
          </w:r>
        </w:sdtContent>
      </w:sdt>
      <w:r w:rsidRPr="000A7A19">
        <w:rPr>
          <w:rFonts w:ascii="Times New Roman" w:eastAsia="Times New Roman" w:hAnsi="Times New Roman" w:cs="Times New Roman"/>
          <w:i/>
          <w:color w:val="000000"/>
        </w:rPr>
        <w:t>pozarolniczej działalności gospodarczej (</w:t>
      </w:r>
      <w:r w:rsidR="00AE6366" w:rsidRPr="000A7A19">
        <w:rPr>
          <w:rFonts w:ascii="Times New Roman" w:eastAsia="Times New Roman" w:hAnsi="Times New Roman" w:cs="Times New Roman"/>
          <w:i/>
          <w:color w:val="000000"/>
        </w:rPr>
        <w:t xml:space="preserve">w skrócie: </w:t>
      </w:r>
      <w:sdt>
        <w:sdtPr>
          <w:tag w:val="goog_rdk_33"/>
          <w:id w:val="866710004"/>
        </w:sdtPr>
        <w:sdtContent>
          <w:r w:rsidRPr="000A7A19">
            <w:rPr>
              <w:rFonts w:ascii="Times New Roman" w:eastAsia="Times New Roman" w:hAnsi="Times New Roman" w:cs="Times New Roman"/>
              <w:i/>
              <w:color w:val="000000"/>
            </w:rPr>
            <w:t>Rozwój</w:t>
          </w:r>
        </w:sdtContent>
      </w:sdt>
      <w:sdt>
        <w:sdtPr>
          <w:tag w:val="goog_rdk_34"/>
          <w:id w:val="2086343530"/>
          <w:showingPlcHdr/>
        </w:sdtPr>
        <w:sdtContent>
          <w:r w:rsidR="001C76F2" w:rsidRPr="000A7A19">
            <w:t xml:space="preserve">     </w:t>
          </w:r>
        </w:sdtContent>
      </w:sdt>
      <w:r w:rsidRPr="000A7A19">
        <w:rPr>
          <w:rFonts w:ascii="Times New Roman" w:eastAsia="Times New Roman" w:hAnsi="Times New Roman" w:cs="Times New Roman"/>
          <w:i/>
          <w:color w:val="000000"/>
        </w:rPr>
        <w:t xml:space="preserve"> DG)</w:t>
      </w:r>
      <w:r w:rsidRPr="000A7A19">
        <w:rPr>
          <w:rFonts w:ascii="Times New Roman" w:eastAsia="Times New Roman" w:hAnsi="Times New Roman" w:cs="Times New Roman"/>
          <w:color w:val="000000"/>
        </w:rPr>
        <w:t>.</w:t>
      </w:r>
    </w:p>
    <w:p w14:paraId="16FF210E" w14:textId="4663DDF3" w:rsidR="00F642CE" w:rsidRPr="000A7A19" w:rsidRDefault="00F642CE" w:rsidP="00F642CE">
      <w:pPr>
        <w:widowControl w:val="0"/>
        <w:tabs>
          <w:tab w:val="left" w:pos="404"/>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Operacja musi wpisywać się w LSR w zakres wskazany w Tabeli </w:t>
      </w:r>
      <w:r w:rsidR="002831A5" w:rsidRPr="000A7A19">
        <w:rPr>
          <w:rFonts w:ascii="Times New Roman" w:eastAsia="Times New Roman" w:hAnsi="Times New Roman" w:cs="Times New Roman"/>
          <w:color w:val="000000"/>
        </w:rPr>
        <w:t>32</w:t>
      </w:r>
      <w:r w:rsidRPr="000A7A19">
        <w:rPr>
          <w:rFonts w:ascii="Times New Roman" w:eastAsia="Times New Roman" w:hAnsi="Times New Roman" w:cs="Times New Roman"/>
          <w:color w:val="000000"/>
        </w:rPr>
        <w:t xml:space="preserve"> Opis przedsięwzięć dla Celu oraz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8"/>
        <w:gridCol w:w="3248"/>
      </w:tblGrid>
      <w:tr w:rsidR="00F642CE" w:rsidRPr="000A7A19" w14:paraId="066B9EF8" w14:textId="77777777" w:rsidTr="008B0994">
        <w:trPr>
          <w:trHeight w:val="350"/>
        </w:trPr>
        <w:tc>
          <w:tcPr>
            <w:tcW w:w="3256" w:type="dxa"/>
            <w:tcBorders>
              <w:left w:val="single" w:sz="4" w:space="0" w:color="auto"/>
              <w:right w:val="single" w:sz="4" w:space="0" w:color="auto"/>
            </w:tcBorders>
            <w:shd w:val="clear" w:color="auto" w:fill="ACB9CA" w:themeFill="text2" w:themeFillTint="66"/>
          </w:tcPr>
          <w:p w14:paraId="54A3C152" w14:textId="77777777" w:rsidR="00F642CE" w:rsidRPr="000A7A19" w:rsidRDefault="00F642CE" w:rsidP="00F642CE">
            <w:pPr>
              <w:autoSpaceDE w:val="0"/>
              <w:autoSpaceDN w:val="0"/>
              <w:adjustRightInd w:val="0"/>
              <w:spacing w:after="0" w:line="276" w:lineRule="auto"/>
              <w:jc w:val="both"/>
              <w:rPr>
                <w:rFonts w:ascii="Times New Roman" w:eastAsia="Times New Roman" w:hAnsi="Times New Roman" w:cs="Times New Roman"/>
                <w:b/>
                <w:lang w:eastAsia="en-US"/>
              </w:rPr>
            </w:pPr>
            <w:r w:rsidRPr="000A7A19">
              <w:rPr>
                <w:rFonts w:ascii="Times New Roman" w:eastAsia="Times New Roman" w:hAnsi="Times New Roman" w:cs="Times New Roman"/>
                <w:b/>
                <w:lang w:eastAsia="en-US"/>
              </w:rPr>
              <w:t xml:space="preserve">Cel </w:t>
            </w:r>
          </w:p>
        </w:tc>
        <w:tc>
          <w:tcPr>
            <w:tcW w:w="5806" w:type="dxa"/>
            <w:gridSpan w:val="2"/>
            <w:tcBorders>
              <w:left w:val="single" w:sz="4" w:space="0" w:color="auto"/>
            </w:tcBorders>
            <w:shd w:val="clear" w:color="auto" w:fill="ACB9CA" w:themeFill="text2" w:themeFillTint="66"/>
          </w:tcPr>
          <w:p w14:paraId="293C3936" w14:textId="77777777" w:rsidR="00F642CE" w:rsidRPr="000A7A19" w:rsidRDefault="00F642CE" w:rsidP="00F642CE">
            <w:pPr>
              <w:autoSpaceDE w:val="0"/>
              <w:autoSpaceDN w:val="0"/>
              <w:adjustRightInd w:val="0"/>
              <w:spacing w:after="0" w:line="276" w:lineRule="auto"/>
              <w:jc w:val="both"/>
              <w:rPr>
                <w:rFonts w:ascii="Times New Roman" w:eastAsia="Times New Roman" w:hAnsi="Times New Roman" w:cs="Times New Roman"/>
                <w:b/>
                <w:lang w:eastAsia="en-US"/>
              </w:rPr>
            </w:pPr>
            <w:r w:rsidRPr="000A7A19">
              <w:rPr>
                <w:rFonts w:ascii="Times New Roman" w:eastAsia="Times New Roman" w:hAnsi="Times New Roman" w:cs="Times New Roman"/>
                <w:b/>
                <w:lang w:eastAsia="en-US"/>
              </w:rPr>
              <w:t xml:space="preserve">C.1 Rozwój potencjału gospodarczego dla klimatu w powiązaniu ze spójną ofertą turystyczną  </w:t>
            </w:r>
          </w:p>
        </w:tc>
      </w:tr>
      <w:tr w:rsidR="00F642CE" w:rsidRPr="000A7A19" w14:paraId="74F28F9B" w14:textId="77777777" w:rsidTr="008B0994">
        <w:trPr>
          <w:trHeight w:val="129"/>
        </w:trPr>
        <w:tc>
          <w:tcPr>
            <w:tcW w:w="3256" w:type="dxa"/>
            <w:tcBorders>
              <w:left w:val="single" w:sz="4" w:space="0" w:color="auto"/>
              <w:right w:val="single" w:sz="4" w:space="0" w:color="auto"/>
            </w:tcBorders>
            <w:shd w:val="clear" w:color="auto" w:fill="auto"/>
          </w:tcPr>
          <w:p w14:paraId="69BE351B" w14:textId="77777777" w:rsidR="00F642CE" w:rsidRPr="000A7A19" w:rsidRDefault="00F642CE" w:rsidP="00F642CE">
            <w:pPr>
              <w:autoSpaceDE w:val="0"/>
              <w:autoSpaceDN w:val="0"/>
              <w:adjustRightInd w:val="0"/>
              <w:spacing w:after="0" w:line="276" w:lineRule="auto"/>
              <w:jc w:val="both"/>
              <w:rPr>
                <w:rFonts w:ascii="Times New Roman" w:eastAsia="Times New Roman" w:hAnsi="Times New Roman" w:cs="Times New Roman"/>
                <w:b/>
                <w:lang w:eastAsia="en-US"/>
              </w:rPr>
            </w:pPr>
            <w:r w:rsidRPr="000A7A19">
              <w:rPr>
                <w:rFonts w:ascii="Times New Roman" w:eastAsia="Times New Roman" w:hAnsi="Times New Roman" w:cs="Times New Roman"/>
                <w:b/>
                <w:lang w:eastAsia="en-US"/>
              </w:rPr>
              <w:t xml:space="preserve">Przedsięwzięcie: </w:t>
            </w:r>
          </w:p>
        </w:tc>
        <w:tc>
          <w:tcPr>
            <w:tcW w:w="5806" w:type="dxa"/>
            <w:gridSpan w:val="2"/>
            <w:tcBorders>
              <w:left w:val="single" w:sz="4" w:space="0" w:color="auto"/>
            </w:tcBorders>
            <w:shd w:val="clear" w:color="auto" w:fill="D9D9D9" w:themeFill="background1" w:themeFillShade="D9"/>
          </w:tcPr>
          <w:p w14:paraId="410842AC" w14:textId="77777777" w:rsidR="00F642CE" w:rsidRPr="000A7A19" w:rsidRDefault="00F642CE" w:rsidP="00F642CE">
            <w:pPr>
              <w:autoSpaceDE w:val="0"/>
              <w:autoSpaceDN w:val="0"/>
              <w:adjustRightInd w:val="0"/>
              <w:spacing w:after="0" w:line="276" w:lineRule="auto"/>
              <w:jc w:val="both"/>
              <w:rPr>
                <w:rFonts w:ascii="Times New Roman" w:eastAsia="Times New Roman" w:hAnsi="Times New Roman" w:cs="Times New Roman"/>
                <w:b/>
                <w:lang w:eastAsia="en-US"/>
              </w:rPr>
            </w:pPr>
            <w:r w:rsidRPr="000A7A19">
              <w:rPr>
                <w:rFonts w:ascii="Times New Roman" w:hAnsi="Times New Roman" w:cs="Times New Roman"/>
                <w:b/>
                <w:color w:val="000000"/>
              </w:rPr>
              <w:t>P.1.2 Zrównoważona, gospodarka dla klimatu i podniesienia jakości życia mieszkańców</w:t>
            </w:r>
          </w:p>
        </w:tc>
      </w:tr>
      <w:tr w:rsidR="00F642CE" w:rsidRPr="000A7A19" w14:paraId="73D47AEB" w14:textId="77777777" w:rsidTr="008B0994">
        <w:trPr>
          <w:trHeight w:val="2276"/>
        </w:trPr>
        <w:tc>
          <w:tcPr>
            <w:tcW w:w="3256" w:type="dxa"/>
            <w:shd w:val="clear" w:color="auto" w:fill="auto"/>
          </w:tcPr>
          <w:p w14:paraId="187C2652" w14:textId="77777777" w:rsidR="00F642CE" w:rsidRPr="000A7A19" w:rsidRDefault="00F642CE" w:rsidP="00F642CE">
            <w:pPr>
              <w:spacing w:after="0" w:line="276" w:lineRule="auto"/>
              <w:jc w:val="both"/>
              <w:rPr>
                <w:rFonts w:ascii="Times New Roman" w:eastAsia="Times New Roman" w:hAnsi="Times New Roman" w:cs="Times New Roman"/>
                <w:b/>
                <w:color w:val="000000"/>
              </w:rPr>
            </w:pPr>
            <w:r w:rsidRPr="000A7A19">
              <w:rPr>
                <w:rFonts w:ascii="Times New Roman" w:eastAsia="Times New Roman" w:hAnsi="Times New Roman" w:cs="Times New Roman"/>
                <w:b/>
                <w:color w:val="000000"/>
              </w:rPr>
              <w:t xml:space="preserve">Konkurs: </w:t>
            </w:r>
          </w:p>
          <w:p w14:paraId="6DD6D8C0"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Podejmowanie  lub rozwijanie działalności gospodarczych przyczyniając się do: </w:t>
            </w:r>
          </w:p>
          <w:p w14:paraId="66462A18" w14:textId="77777777" w:rsidR="00F642CE" w:rsidRPr="000A7A19" w:rsidRDefault="00F642CE" w:rsidP="00DC3EC5">
            <w:pPr>
              <w:numPr>
                <w:ilvl w:val="0"/>
                <w:numId w:val="48"/>
              </w:numPr>
              <w:spacing w:after="0" w:line="276" w:lineRule="auto"/>
              <w:contextualSpacing/>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wprowadzania adaptacji do zmian klimatu, materiałooszczędności i gospodarowania odpadami, optymalizacji zużycia energii,  ekspertyz  danych, montażu, remontów instalacji OZE prowadzenia gospodarki w obiegu zamkniętym (GOZ), </w:t>
            </w:r>
          </w:p>
          <w:p w14:paraId="2CC9CDBC" w14:textId="77777777" w:rsidR="00F642CE" w:rsidRPr="000A7A19" w:rsidRDefault="00F642CE" w:rsidP="00DC3EC5">
            <w:pPr>
              <w:numPr>
                <w:ilvl w:val="0"/>
                <w:numId w:val="48"/>
              </w:numPr>
              <w:spacing w:after="0" w:line="276" w:lineRule="auto"/>
              <w:contextualSpacing/>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podniesienie jakości życia mieszkańców  w zakresie usług transportowych osób, świadczenia opiekę dla grup defaworyzowanych, </w:t>
            </w:r>
            <w:r w:rsidRPr="000A7A19">
              <w:rPr>
                <w:rFonts w:ascii="Times New Roman" w:eastAsia="Times New Roman" w:hAnsi="Times New Roman" w:cs="Times New Roman"/>
                <w:color w:val="000000"/>
              </w:rPr>
              <w:lastRenderedPageBreak/>
              <w:t xml:space="preserve">profilaktyki zdrowia (rehabilitacja, poprawa kondycji fizycznej). </w:t>
            </w:r>
          </w:p>
          <w:p w14:paraId="54E6782B" w14:textId="77777777" w:rsidR="00F642CE" w:rsidRPr="000A7A19" w:rsidRDefault="00F642CE" w:rsidP="00F642CE">
            <w:pPr>
              <w:spacing w:after="0" w:line="276" w:lineRule="auto"/>
              <w:contextualSpacing/>
              <w:jc w:val="both"/>
              <w:rPr>
                <w:rFonts w:ascii="Times New Roman" w:eastAsia="Times New Roman" w:hAnsi="Times New Roman" w:cs="Times New Roman"/>
              </w:rPr>
            </w:pPr>
            <w:r w:rsidRPr="000A7A19">
              <w:rPr>
                <w:rFonts w:ascii="Times New Roman" w:eastAsia="Times New Roman" w:hAnsi="Times New Roman" w:cs="Times New Roman"/>
                <w:b/>
              </w:rPr>
              <w:t>Grupa wsparcia:</w:t>
            </w:r>
            <w:r w:rsidRPr="000A7A19">
              <w:rPr>
                <w:rFonts w:ascii="Times New Roman" w:eastAsia="Times New Roman" w:hAnsi="Times New Roman" w:cs="Times New Roman"/>
              </w:rPr>
              <w:t xml:space="preserve"> osoby fizyczne, mikro i małe firmy</w:t>
            </w:r>
          </w:p>
          <w:p w14:paraId="289CDF6A" w14:textId="77777777" w:rsidR="00F642CE" w:rsidRPr="000A7A19" w:rsidRDefault="00F642CE" w:rsidP="00F642CE">
            <w:pPr>
              <w:spacing w:after="0" w:line="276" w:lineRule="auto"/>
              <w:jc w:val="both"/>
              <w:rPr>
                <w:rFonts w:ascii="Times New Roman" w:eastAsia="Times New Roman" w:hAnsi="Times New Roman" w:cs="Times New Roman"/>
                <w:lang w:eastAsia="en-US"/>
              </w:rPr>
            </w:pPr>
            <w:r w:rsidRPr="000A7A19">
              <w:rPr>
                <w:rFonts w:ascii="Times New Roman" w:eastAsia="Times New Roman" w:hAnsi="Times New Roman" w:cs="Times New Roman"/>
                <w:b/>
                <w:color w:val="000000"/>
              </w:rPr>
              <w:t>Preferencja:</w:t>
            </w:r>
            <w:r w:rsidRPr="000A7A19">
              <w:rPr>
                <w:rFonts w:ascii="Times New Roman" w:eastAsia="Times New Roman" w:hAnsi="Times New Roman" w:cs="Times New Roman"/>
                <w:color w:val="000000"/>
              </w:rPr>
              <w:t xml:space="preserve"> kobiety, osoby do 25 r.ż.</w:t>
            </w:r>
          </w:p>
        </w:tc>
        <w:tc>
          <w:tcPr>
            <w:tcW w:w="2558" w:type="dxa"/>
            <w:shd w:val="clear" w:color="auto" w:fill="auto"/>
          </w:tcPr>
          <w:p w14:paraId="2533BE86" w14:textId="77777777" w:rsidR="00F642CE" w:rsidRPr="000A7A19" w:rsidRDefault="00F642CE" w:rsidP="00F642CE">
            <w:pPr>
              <w:spacing w:after="0" w:line="276" w:lineRule="auto"/>
              <w:ind w:left="72"/>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lastRenderedPageBreak/>
              <w:t>WPR</w:t>
            </w:r>
          </w:p>
          <w:p w14:paraId="4D20EC6D" w14:textId="77777777" w:rsidR="00F642CE" w:rsidRPr="000A7A19" w:rsidRDefault="00F642CE" w:rsidP="00F642CE">
            <w:pPr>
              <w:spacing w:after="0" w:line="276" w:lineRule="auto"/>
              <w:ind w:left="72"/>
              <w:jc w:val="both"/>
              <w:rPr>
                <w:rFonts w:ascii="Times New Roman" w:eastAsia="Times New Roman" w:hAnsi="Times New Roman" w:cs="Times New Roman"/>
              </w:rPr>
            </w:pPr>
            <w:r w:rsidRPr="000A7A19">
              <w:rPr>
                <w:rFonts w:ascii="Times New Roman" w:eastAsia="Times New Roman" w:hAnsi="Times New Roman" w:cs="Times New Roman"/>
                <w:color w:val="000000"/>
              </w:rPr>
              <w:t>Rozwój przedsiębiorczości, w tym rozwój biogospodarki lub zielonej gospodarki</w:t>
            </w:r>
          </w:p>
          <w:p w14:paraId="031AF1F6" w14:textId="77777777" w:rsidR="00F642CE" w:rsidRPr="000A7A19" w:rsidRDefault="00F642CE" w:rsidP="00F642CE">
            <w:pPr>
              <w:spacing w:after="0" w:line="276" w:lineRule="auto"/>
              <w:jc w:val="both"/>
              <w:rPr>
                <w:rFonts w:ascii="Times New Roman" w:eastAsia="Times New Roman" w:hAnsi="Times New Roman" w:cs="Times New Roman"/>
              </w:rPr>
            </w:pPr>
          </w:p>
          <w:p w14:paraId="3BC10E1C" w14:textId="77777777" w:rsidR="00F642CE" w:rsidRPr="000A7A19" w:rsidRDefault="00F642CE" w:rsidP="00F642CE">
            <w:pPr>
              <w:spacing w:after="0" w:line="276" w:lineRule="auto"/>
              <w:jc w:val="both"/>
              <w:rPr>
                <w:rFonts w:ascii="Times New Roman" w:eastAsia="Times New Roman" w:hAnsi="Times New Roman" w:cs="Times New Roman"/>
              </w:rPr>
            </w:pPr>
          </w:p>
          <w:p w14:paraId="7847144C" w14:textId="77777777" w:rsidR="00F642CE" w:rsidRPr="000A7A19" w:rsidRDefault="00F642CE" w:rsidP="00F642CE">
            <w:pPr>
              <w:spacing w:after="0" w:line="276" w:lineRule="auto"/>
              <w:jc w:val="both"/>
              <w:rPr>
                <w:rFonts w:ascii="Times New Roman" w:eastAsia="Times New Roman" w:hAnsi="Times New Roman" w:cs="Times New Roman"/>
                <w:lang w:eastAsia="en-US"/>
              </w:rPr>
            </w:pPr>
          </w:p>
        </w:tc>
        <w:tc>
          <w:tcPr>
            <w:tcW w:w="3248" w:type="dxa"/>
            <w:shd w:val="clear" w:color="auto" w:fill="auto"/>
          </w:tcPr>
          <w:p w14:paraId="59E2AD6E"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Wskaźnik produktu:</w:t>
            </w:r>
          </w:p>
          <w:p w14:paraId="68243EAF"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Liczba operacji polegających na powstaniu  przedsiębiorstwa.</w:t>
            </w:r>
          </w:p>
          <w:p w14:paraId="5185A4BA"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Liczba operacji polegających na rozwoju przedsiębiorstwa.</w:t>
            </w:r>
          </w:p>
          <w:p w14:paraId="0F0D55A8"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Liczba ofert na stronie </w:t>
            </w:r>
            <w:hyperlink r:id="rId19" w:history="1">
              <w:r w:rsidRPr="000A7A19">
                <w:rPr>
                  <w:rFonts w:ascii="Times New Roman" w:eastAsia="Times New Roman" w:hAnsi="Times New Roman" w:cs="Times New Roman"/>
                  <w:color w:val="0563C1" w:themeColor="hyperlink"/>
                  <w:u w:val="single"/>
                </w:rPr>
                <w:t>www.dbpoleca.barycz.pl./</w:t>
              </w:r>
            </w:hyperlink>
            <w:r w:rsidRPr="000A7A19">
              <w:rPr>
                <w:rFonts w:ascii="Times New Roman" w:eastAsia="Times New Roman" w:hAnsi="Times New Roman" w:cs="Times New Roman"/>
                <w:color w:val="000000"/>
              </w:rPr>
              <w:t xml:space="preserve">inne  </w:t>
            </w:r>
          </w:p>
          <w:p w14:paraId="0D9BB898"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Wskaźnik rezultatu: </w:t>
            </w:r>
          </w:p>
          <w:p w14:paraId="2A05594A"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R.37 Wzrost gospodarczy i zatrudnienie na obszarach wiejskich: nowe miejsca pracy objęte wsparciem w ramach projektów WPR.</w:t>
            </w:r>
          </w:p>
          <w:p w14:paraId="2A3F3CF5" w14:textId="77777777" w:rsidR="00F642CE" w:rsidRPr="000A7A19" w:rsidRDefault="00F642CE" w:rsidP="00F642CE">
            <w:pPr>
              <w:spacing w:after="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R.39 Rozwój gospodarki wiejskiej: liczba przedsiębiorstw rolnych, w tym przedsiębiorstw zajmujących się biogospodarką, </w:t>
            </w:r>
            <w:r w:rsidRPr="000A7A19">
              <w:rPr>
                <w:rFonts w:ascii="Times New Roman" w:eastAsia="Times New Roman" w:hAnsi="Times New Roman" w:cs="Times New Roman"/>
                <w:color w:val="000000"/>
              </w:rPr>
              <w:lastRenderedPageBreak/>
              <w:t>rozwiniętych dzięki wsparciu w ramach WPR.</w:t>
            </w:r>
          </w:p>
          <w:p w14:paraId="57124B02" w14:textId="77777777" w:rsidR="00F642CE" w:rsidRPr="000A7A19" w:rsidRDefault="00F642CE" w:rsidP="00F642CE">
            <w:pPr>
              <w:spacing w:after="0" w:line="276" w:lineRule="auto"/>
              <w:jc w:val="both"/>
              <w:rPr>
                <w:rFonts w:ascii="Times New Roman" w:eastAsia="Times New Roman" w:hAnsi="Times New Roman" w:cs="Times New Roman"/>
                <w:lang w:eastAsia="en-US"/>
              </w:rPr>
            </w:pPr>
          </w:p>
        </w:tc>
      </w:tr>
    </w:tbl>
    <w:p w14:paraId="00000067" w14:textId="77777777" w:rsidR="000733DC" w:rsidRPr="000A7A19"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1" w:name="_Toc196292454"/>
      <w:r w:rsidRPr="000A7A19">
        <w:rPr>
          <w:rFonts w:ascii="Times New Roman" w:eastAsia="Times New Roman" w:hAnsi="Times New Roman" w:cs="Times New Roman"/>
          <w:b/>
          <w:sz w:val="28"/>
          <w:szCs w:val="28"/>
        </w:rPr>
        <w:t xml:space="preserve">§ 4. Limit środków przeznaczonych </w:t>
      </w:r>
      <w:r w:rsidR="00AE6366" w:rsidRPr="000A7A19">
        <w:rPr>
          <w:rFonts w:ascii="Times New Roman" w:eastAsia="Times New Roman" w:hAnsi="Times New Roman" w:cs="Times New Roman"/>
          <w:b/>
          <w:sz w:val="28"/>
          <w:szCs w:val="28"/>
        </w:rPr>
        <w:t xml:space="preserve">na przyznanie pomocy </w:t>
      </w:r>
      <w:r w:rsidRPr="000A7A19">
        <w:rPr>
          <w:rFonts w:ascii="Times New Roman" w:eastAsia="Times New Roman" w:hAnsi="Times New Roman" w:cs="Times New Roman"/>
          <w:b/>
          <w:sz w:val="28"/>
          <w:szCs w:val="28"/>
        </w:rPr>
        <w:t>w ramach naboru wniosków</w:t>
      </w:r>
      <w:bookmarkEnd w:id="11"/>
    </w:p>
    <w:p w14:paraId="00000069" w14:textId="00468195" w:rsidR="000733DC" w:rsidRPr="000A7A19"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Limit środków w naborze wynosi </w:t>
      </w:r>
      <w:r w:rsidR="001C76F2" w:rsidRPr="000A7A19">
        <w:rPr>
          <w:rFonts w:ascii="Times New Roman" w:eastAsia="Times New Roman" w:hAnsi="Times New Roman" w:cs="Times New Roman"/>
          <w:b/>
          <w:color w:val="000000"/>
        </w:rPr>
        <w:t xml:space="preserve">327 710,84 </w:t>
      </w:r>
      <w:r w:rsidRPr="000A7A19">
        <w:rPr>
          <w:rFonts w:ascii="Times New Roman" w:eastAsia="Times New Roman" w:hAnsi="Times New Roman" w:cs="Times New Roman"/>
          <w:b/>
          <w:color w:val="000000"/>
        </w:rPr>
        <w:t xml:space="preserve"> euro</w:t>
      </w:r>
      <w:r w:rsidRPr="000A7A19">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B" w14:textId="77777777" w:rsidR="000733DC" w:rsidRPr="000A7A19"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2" w:name="_Toc196292455"/>
      <w:r w:rsidRPr="000A7A19">
        <w:rPr>
          <w:rFonts w:ascii="Times New Roman" w:eastAsia="Times New Roman" w:hAnsi="Times New Roman" w:cs="Times New Roman"/>
          <w:b/>
          <w:sz w:val="28"/>
          <w:szCs w:val="28"/>
        </w:rPr>
        <w:t>§ 5. Forma pomocy, maksymalny dopuszczalny poziom pomocy oraz minimalna i maksymalna kwota pomocy</w:t>
      </w:r>
      <w:bookmarkEnd w:id="12"/>
    </w:p>
    <w:sdt>
      <w:sdtPr>
        <w:tag w:val="goog_rdk_44"/>
        <w:id w:val="634444368"/>
      </w:sdtPr>
      <w:sdtContent>
        <w:p w14:paraId="0000006D" w14:textId="71B86BC4" w:rsidR="000733DC" w:rsidRPr="000A7A19" w:rsidRDefault="00F044FC" w:rsidP="00DC3EC5">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przyznaje się w formie</w:t>
          </w:r>
          <w:sdt>
            <w:sdtPr>
              <w:tag w:val="goog_rdk_35"/>
              <w:id w:val="297262834"/>
              <w:showingPlcHdr/>
            </w:sdtPr>
            <w:sdtContent>
              <w:r w:rsidR="007D4A32" w:rsidRPr="000A7A19">
                <w:t xml:space="preserve">     </w:t>
              </w:r>
            </w:sdtContent>
          </w:sdt>
          <w:sdt>
            <w:sdtPr>
              <w:tag w:val="goog_rdk_36"/>
              <w:id w:val="1371334732"/>
            </w:sdtPr>
            <w:sdtContent>
              <w:r w:rsidRPr="000A7A19">
                <w:rPr>
                  <w:rFonts w:ascii="Times New Roman" w:eastAsia="Times New Roman" w:hAnsi="Times New Roman" w:cs="Times New Roman"/>
                  <w:color w:val="000000"/>
                </w:rPr>
                <w:t xml:space="preserve"> zwrotu części kosztów kwalifikowalnych</w:t>
              </w:r>
            </w:sdtContent>
          </w:sdt>
          <w:sdt>
            <w:sdtPr>
              <w:tag w:val="goog_rdk_37"/>
              <w:id w:val="707063633"/>
              <w:showingPlcHdr/>
            </w:sdtPr>
            <w:sdtContent>
              <w:r w:rsidR="00C02D12" w:rsidRPr="000A7A19">
                <w:t xml:space="preserve">     </w:t>
              </w:r>
            </w:sdtContent>
          </w:sdt>
          <w:r w:rsidRPr="000A7A19">
            <w:rPr>
              <w:rFonts w:ascii="Times New Roman" w:eastAsia="Times New Roman" w:hAnsi="Times New Roman" w:cs="Times New Roman"/>
              <w:color w:val="000000"/>
            </w:rPr>
            <w:t>. Jej wysokość zostanie ustalona</w:t>
          </w:r>
          <w:sdt>
            <w:sdtPr>
              <w:tag w:val="goog_rdk_38"/>
              <w:id w:val="1555126484"/>
              <w:showingPlcHdr/>
            </w:sdtPr>
            <w:sdtContent>
              <w:r w:rsidR="007D4A32" w:rsidRPr="000A7A19">
                <w:t xml:space="preserve">     </w:t>
              </w:r>
            </w:sdtContent>
          </w:sdt>
          <w:sdt>
            <w:sdtPr>
              <w:tag w:val="goog_rdk_39"/>
              <w:id w:val="-1060480121"/>
            </w:sdtPr>
            <w:sdtContent>
              <w:r w:rsidRPr="000A7A19">
                <w:rPr>
                  <w:rFonts w:ascii="Times New Roman" w:eastAsia="Times New Roman" w:hAnsi="Times New Roman" w:cs="Times New Roman"/>
                  <w:color w:val="000000"/>
                </w:rPr>
                <w:t xml:space="preserve"> na podstawie planowanych kosztów kwalifikowalnych </w:t>
              </w:r>
              <w:sdt>
                <w:sdtPr>
                  <w:tag w:val="goog_rdk_40"/>
                  <w:id w:val="283236752"/>
                </w:sdtPr>
                <w:sdtContent>
                  <w:r w:rsidRPr="000A7A19">
                    <w:rPr>
                      <w:rFonts w:ascii="Times New Roman" w:eastAsia="Times New Roman" w:hAnsi="Times New Roman" w:cs="Times New Roman"/>
                      <w:color w:val="000000"/>
                    </w:rPr>
                    <w:t>zawartych w zestawieniu rzeczowo-finansowym operacji.</w:t>
                  </w:r>
                </w:sdtContent>
              </w:sdt>
            </w:sdtContent>
          </w:sdt>
          <w:sdt>
            <w:sdtPr>
              <w:tag w:val="goog_rdk_41"/>
              <w:id w:val="-404229033"/>
            </w:sdtPr>
            <w:sdtContent>
              <w:sdt>
                <w:sdtPr>
                  <w:tag w:val="goog_rdk_42"/>
                  <w:id w:val="-1739552307"/>
                  <w:showingPlcHdr/>
                </w:sdtPr>
                <w:sdtContent>
                  <w:r w:rsidR="007D4A32" w:rsidRPr="000A7A19">
                    <w:t xml:space="preserve">     </w:t>
                  </w:r>
                </w:sdtContent>
              </w:sdt>
            </w:sdtContent>
          </w:sdt>
          <w:sdt>
            <w:sdtPr>
              <w:tag w:val="goog_rdk_43"/>
              <w:id w:val="261265952"/>
            </w:sdtPr>
            <w:sdtContent/>
          </w:sdt>
        </w:p>
      </w:sdtContent>
    </w:sdt>
    <w:p w14:paraId="0000006E" w14:textId="1E796D77" w:rsidR="000733DC" w:rsidRPr="000A7A19" w:rsidRDefault="00F044FC" w:rsidP="00DC3EC5">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C02D12" w:rsidRPr="000A7A19">
        <w:rPr>
          <w:rFonts w:ascii="Times New Roman" w:eastAsia="Times New Roman" w:hAnsi="Times New Roman" w:cs="Times New Roman"/>
          <w:b/>
          <w:color w:val="000000"/>
        </w:rPr>
        <w:t>65%</w:t>
      </w:r>
      <w:r w:rsidR="00C02D12" w:rsidRPr="000A7A19">
        <w:rPr>
          <w:rFonts w:ascii="Times New Roman" w:eastAsia="Times New Roman" w:hAnsi="Times New Roman" w:cs="Times New Roman"/>
          <w:color w:val="000000"/>
          <w:vertAlign w:val="superscript"/>
        </w:rPr>
        <w:footnoteReference w:id="1"/>
      </w:r>
      <w:r w:rsidR="00C02D1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Zasady kwalifikowalności kosztów określają Wytyczne podstawowe, w szczególności rozdział VIII.1 i VIII.2 tych Wytycznych.</w:t>
      </w:r>
    </w:p>
    <w:p w14:paraId="0000006F" w14:textId="65BD11B7" w:rsidR="000733DC" w:rsidRPr="000A7A19" w:rsidRDefault="00F044FC" w:rsidP="00DC3EC5">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Kwota przyznanej pomocy </w:t>
      </w:r>
      <w:r w:rsidRPr="000A7A19">
        <w:rPr>
          <w:rFonts w:ascii="Times New Roman" w:eastAsia="Times New Roman" w:hAnsi="Times New Roman" w:cs="Times New Roman"/>
          <w:b/>
          <w:color w:val="000000"/>
        </w:rPr>
        <w:t xml:space="preserve">nie może być niższa niż </w:t>
      </w:r>
      <w:r w:rsidR="00C02D12" w:rsidRPr="000A7A19">
        <w:rPr>
          <w:rFonts w:ascii="Times New Roman" w:eastAsia="Times New Roman" w:hAnsi="Times New Roman" w:cs="Times New Roman"/>
          <w:b/>
          <w:color w:val="000000"/>
        </w:rPr>
        <w:t xml:space="preserve">50 000,00 </w:t>
      </w:r>
      <w:r w:rsidRPr="000A7A19">
        <w:rPr>
          <w:rFonts w:ascii="Times New Roman" w:eastAsia="Times New Roman" w:hAnsi="Times New Roman" w:cs="Times New Roman"/>
          <w:b/>
          <w:color w:val="000000"/>
        </w:rPr>
        <w:t>zł</w:t>
      </w:r>
      <w:r w:rsidRPr="000A7A19">
        <w:rPr>
          <w:rFonts w:ascii="Times New Roman" w:eastAsia="Times New Roman" w:hAnsi="Times New Roman" w:cs="Times New Roman"/>
          <w:b/>
          <w:color w:val="000000"/>
          <w:vertAlign w:val="superscript"/>
        </w:rPr>
        <w:footnoteReference w:id="2"/>
      </w:r>
      <w:r w:rsidRPr="000A7A19">
        <w:rPr>
          <w:rFonts w:ascii="Times New Roman" w:eastAsia="Times New Roman" w:hAnsi="Times New Roman" w:cs="Times New Roman"/>
          <w:b/>
          <w:color w:val="000000"/>
        </w:rPr>
        <w:t xml:space="preserve"> i nie wyższa niż </w:t>
      </w:r>
      <w:r w:rsidR="00C02D12" w:rsidRPr="000A7A19">
        <w:rPr>
          <w:rFonts w:ascii="Times New Roman" w:eastAsia="Times New Roman" w:hAnsi="Times New Roman" w:cs="Times New Roman"/>
          <w:b/>
          <w:color w:val="000000"/>
        </w:rPr>
        <w:t xml:space="preserve">500 000,00 </w:t>
      </w:r>
      <w:r w:rsidRPr="000A7A19">
        <w:rPr>
          <w:rFonts w:ascii="Times New Roman" w:eastAsia="Times New Roman" w:hAnsi="Times New Roman" w:cs="Times New Roman"/>
          <w:b/>
          <w:color w:val="000000"/>
        </w:rPr>
        <w:t>zł</w:t>
      </w:r>
      <w:r w:rsidRPr="000A7A19">
        <w:rPr>
          <w:rFonts w:ascii="Times New Roman" w:eastAsia="Times New Roman" w:hAnsi="Times New Roman" w:cs="Times New Roman"/>
          <w:b/>
          <w:color w:val="000000"/>
          <w:vertAlign w:val="superscript"/>
        </w:rPr>
        <w:footnoteReference w:id="3"/>
      </w:r>
      <w:r w:rsidRPr="000A7A19">
        <w:rPr>
          <w:rFonts w:ascii="Times New Roman" w:eastAsia="Times New Roman" w:hAnsi="Times New Roman" w:cs="Times New Roman"/>
          <w:b/>
          <w:color w:val="000000"/>
        </w:rPr>
        <w:t>.</w:t>
      </w:r>
    </w:p>
    <w:p w14:paraId="33926DE4" w14:textId="3B15F660" w:rsidR="0004136B" w:rsidRPr="000A7A19" w:rsidRDefault="00F044FC" w:rsidP="00DC3EC5">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Kwota pomocy zostanie ustalona przez Radę na podstawie informacji zawartych w WoPP</w:t>
      </w:r>
      <w:r w:rsidR="00AE6366" w:rsidRPr="000A7A19">
        <w:rPr>
          <w:rFonts w:ascii="Times New Roman" w:eastAsia="Times New Roman" w:hAnsi="Times New Roman" w:cs="Times New Roman"/>
          <w:color w:val="000000"/>
        </w:rPr>
        <w:t xml:space="preserve"> i jego załącznikach</w:t>
      </w:r>
      <w:r w:rsidRPr="000A7A19">
        <w:rPr>
          <w:rFonts w:ascii="Times New Roman" w:eastAsia="Times New Roman" w:hAnsi="Times New Roman" w:cs="Times New Roman"/>
          <w:color w:val="000000"/>
        </w:rPr>
        <w:t>, zgodnie z zasadami określonymi w Wytycznych podstawowych, Wytycznych szczegółowych</w:t>
      </w:r>
      <w:r w:rsidR="001F1C58" w:rsidRPr="000A7A19">
        <w:rPr>
          <w:rFonts w:ascii="Times New Roman" w:eastAsia="Times New Roman" w:hAnsi="Times New Roman" w:cs="Times New Roman"/>
          <w:color w:val="000000"/>
        </w:rPr>
        <w:t xml:space="preserve"> oraz </w:t>
      </w:r>
      <w:r w:rsidRPr="000A7A19">
        <w:rPr>
          <w:rFonts w:ascii="Times New Roman" w:eastAsia="Times New Roman" w:hAnsi="Times New Roman" w:cs="Times New Roman"/>
          <w:color w:val="000000"/>
        </w:rPr>
        <w:t xml:space="preserve">w procedurze opisanej przez LGD w </w:t>
      </w:r>
      <w:r w:rsidR="00C02D12" w:rsidRPr="000A7A19">
        <w:rPr>
          <w:rFonts w:ascii="Times New Roman" w:eastAsia="Times New Roman" w:hAnsi="Times New Roman" w:cs="Times New Roman"/>
          <w:color w:val="000000"/>
        </w:rPr>
        <w:t>Regulaminie Organizacyjnym Rady Programowej LGD</w:t>
      </w:r>
      <w:r w:rsidR="00C02D12" w:rsidRPr="000A7A19">
        <w:rPr>
          <w:rFonts w:ascii="Times New Roman" w:eastAsia="Times New Roman" w:hAnsi="Times New Roman" w:cs="Times New Roman"/>
          <w:color w:val="000000"/>
          <w:vertAlign w:val="superscript"/>
        </w:rPr>
        <w:footnoteReference w:id="4"/>
      </w:r>
      <w:r w:rsidR="00C02D1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 xml:space="preserve">Ustalona przez Radę kwota zostanie następnie zweryfikowana przez SW zgodnie z procedurą opisaną w § 8 </w:t>
      </w:r>
      <w:sdt>
        <w:sdtPr>
          <w:tag w:val="goog_rdk_45"/>
          <w:id w:val="-320736989"/>
        </w:sdtPr>
        <w:sdtContent>
          <w:r w:rsidRPr="000A7A19">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sidRPr="000A7A19">
        <w:rPr>
          <w:rFonts w:ascii="Times New Roman" w:eastAsia="Times New Roman" w:hAnsi="Times New Roman" w:cs="Times New Roman"/>
          <w:color w:val="000000"/>
        </w:rPr>
        <w:t>ytuł II.</w:t>
      </w:r>
    </w:p>
    <w:p w14:paraId="223F8391" w14:textId="61CA94B6" w:rsidR="0004136B" w:rsidRPr="000A7A19" w:rsidRDefault="0004136B" w:rsidP="00DC3EC5">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Pr="000A7A19" w:rsidRDefault="007424F7">
      <w:pPr>
        <w:widowControl w:val="0"/>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 </w:t>
      </w:r>
    </w:p>
    <w:p w14:paraId="00000072"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3" w:name="_Toc196292456"/>
      <w:r w:rsidRPr="000A7A19">
        <w:rPr>
          <w:rFonts w:ascii="Times New Roman" w:eastAsia="Times New Roman" w:hAnsi="Times New Roman" w:cs="Times New Roman"/>
          <w:b/>
          <w:sz w:val="28"/>
          <w:szCs w:val="28"/>
        </w:rPr>
        <w:t>§ 6. Warunki przyznania pomocy</w:t>
      </w:r>
      <w:bookmarkEnd w:id="13"/>
    </w:p>
    <w:p w14:paraId="00000073" w14:textId="77777777" w:rsidR="000733DC" w:rsidRPr="000A7A19" w:rsidRDefault="00F044FC" w:rsidP="00DC3EC5">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A7A19">
        <w:rPr>
          <w:rFonts w:ascii="Times New Roman" w:eastAsia="Times New Roman" w:hAnsi="Times New Roman" w:cs="Times New Roman"/>
          <w:b/>
          <w:color w:val="000000"/>
          <w:sz w:val="26"/>
          <w:szCs w:val="26"/>
        </w:rPr>
        <w:t>Ogólne zasady</w:t>
      </w:r>
    </w:p>
    <w:p w14:paraId="00000074" w14:textId="261B678C" w:rsidR="000733DC" w:rsidRPr="000A7A19" w:rsidRDefault="00F044FC" w:rsidP="00DC3EC5">
      <w:pPr>
        <w:pStyle w:val="Akapitzlist"/>
        <w:widowControl w:val="0"/>
        <w:numPr>
          <w:ilvl w:val="0"/>
          <w:numId w:val="39"/>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Spełnianie warunków przyznania pomocy przez operację zostanie ustalone na podstawie informacji zawartych w WoPP i w jego załącznikach, przy czym w przypadku wątpliwości dotyczących </w:t>
      </w:r>
      <w:r w:rsidRPr="000A7A19">
        <w:rPr>
          <w:rFonts w:ascii="Times New Roman" w:eastAsia="Times New Roman" w:hAnsi="Times New Roman" w:cs="Times New Roman"/>
          <w:color w:val="000000"/>
        </w:rPr>
        <w:lastRenderedPageBreak/>
        <w:t>spełniania warunków przyznania pomocy, LGD lub SW wezwie wnioskodawcę do złożenia stosownych wyjaśnień lub dokumentów, na zasadach określonych w § 11.</w:t>
      </w:r>
    </w:p>
    <w:p w14:paraId="2CCBDD5C" w14:textId="4A54583C" w:rsidR="00CC7DDE" w:rsidRPr="000A7A19" w:rsidRDefault="00CC7DDE" w:rsidP="00DC3EC5">
      <w:pPr>
        <w:pStyle w:val="Akapitzlist"/>
        <w:widowControl w:val="0"/>
        <w:numPr>
          <w:ilvl w:val="0"/>
          <w:numId w:val="39"/>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jest przyznawana, jeżeli są spełnione warunki przyznania tej pomocy określone w</w:t>
      </w:r>
      <w:r w:rsidR="00950AF8"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p w14:paraId="75AED4B7" w14:textId="77777777" w:rsidR="00394CF1" w:rsidRPr="000A7A19"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7777777" w:rsidR="000733DC" w:rsidRPr="000A7A19" w:rsidRDefault="00F044FC" w:rsidP="00DC3EC5">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A7A19">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Content/>
      </w:sdt>
      <w:sdt>
        <w:sdtPr>
          <w:rPr>
            <w:rFonts w:ascii="Times New Roman" w:eastAsia="Times New Roman" w:hAnsi="Times New Roman" w:cs="Times New Roman"/>
            <w:b/>
            <w:color w:val="000000"/>
            <w:sz w:val="26"/>
            <w:szCs w:val="26"/>
          </w:rPr>
          <w:tag w:val="goog_rdk_49"/>
          <w:id w:val="750860568"/>
        </w:sdtPr>
        <w:sdtContent/>
      </w:sdt>
      <w:r w:rsidRPr="000A7A19">
        <w:rPr>
          <w:rFonts w:ascii="Times New Roman" w:eastAsia="Times New Roman" w:hAnsi="Times New Roman" w:cs="Times New Roman"/>
          <w:b/>
          <w:color w:val="000000"/>
          <w:sz w:val="26"/>
          <w:szCs w:val="26"/>
        </w:rPr>
        <w:t>podmiotowe</w:t>
      </w:r>
    </w:p>
    <w:p w14:paraId="458F59E5" w14:textId="61594B80" w:rsidR="0004136B" w:rsidRPr="000A7A19" w:rsidRDefault="0004136B"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jest przyznawana:</w:t>
      </w:r>
    </w:p>
    <w:p w14:paraId="27787A30" w14:textId="39B247A4" w:rsidR="0004136B" w:rsidRPr="000A7A19" w:rsidRDefault="0004136B" w:rsidP="00DC3EC5">
      <w:pPr>
        <w:pStyle w:val="Akapitzlist"/>
        <w:numPr>
          <w:ilvl w:val="1"/>
          <w:numId w:val="39"/>
        </w:numPr>
        <w:autoSpaceDE w:val="0"/>
        <w:autoSpaceDN w:val="0"/>
        <w:adjustRightInd w:val="0"/>
        <w:spacing w:after="120" w:line="276" w:lineRule="auto"/>
        <w:ind w:left="851" w:hanging="425"/>
        <w:contextualSpacing w:val="0"/>
        <w:rPr>
          <w:rFonts w:ascii="Times New Roman" w:hAnsi="Times New Roman" w:cs="Times New Roman"/>
        </w:rPr>
      </w:pPr>
      <w:r w:rsidRPr="000A7A19">
        <w:rPr>
          <w:rFonts w:ascii="Times New Roman" w:hAnsi="Times New Roman" w:cs="Times New Roman"/>
        </w:rPr>
        <w:t>osobie fizycznej;</w:t>
      </w:r>
    </w:p>
    <w:p w14:paraId="7E19D145" w14:textId="77777777" w:rsidR="0004136B" w:rsidRPr="000A7A19" w:rsidRDefault="0004136B" w:rsidP="00DC3EC5">
      <w:pPr>
        <w:pStyle w:val="Akapitzlist"/>
        <w:numPr>
          <w:ilvl w:val="1"/>
          <w:numId w:val="39"/>
        </w:numPr>
        <w:autoSpaceDE w:val="0"/>
        <w:autoSpaceDN w:val="0"/>
        <w:adjustRightInd w:val="0"/>
        <w:spacing w:after="120" w:line="276" w:lineRule="auto"/>
        <w:ind w:left="851" w:hanging="425"/>
        <w:contextualSpacing w:val="0"/>
        <w:rPr>
          <w:rFonts w:ascii="Times New Roman" w:hAnsi="Times New Roman" w:cs="Times New Roman"/>
        </w:rPr>
      </w:pPr>
      <w:r w:rsidRPr="000A7A19">
        <w:rPr>
          <w:rFonts w:ascii="Times New Roman" w:hAnsi="Times New Roman" w:cs="Times New Roman"/>
        </w:rPr>
        <w:t>osobie prawnej;</w:t>
      </w:r>
    </w:p>
    <w:p w14:paraId="63C09A93" w14:textId="1C2F11D8" w:rsidR="0004136B" w:rsidRPr="000A7A19" w:rsidRDefault="0004136B" w:rsidP="00DC3EC5">
      <w:pPr>
        <w:pStyle w:val="Akapitzlist"/>
        <w:numPr>
          <w:ilvl w:val="1"/>
          <w:numId w:val="39"/>
        </w:numPr>
        <w:autoSpaceDE w:val="0"/>
        <w:autoSpaceDN w:val="0"/>
        <w:adjustRightInd w:val="0"/>
        <w:spacing w:after="120" w:line="276" w:lineRule="auto"/>
        <w:ind w:left="851" w:hanging="425"/>
        <w:contextualSpacing w:val="0"/>
        <w:rPr>
          <w:rFonts w:ascii="Times New Roman" w:hAnsi="Times New Roman" w:cs="Times New Roman"/>
        </w:rPr>
      </w:pPr>
      <w:r w:rsidRPr="000A7A19">
        <w:rPr>
          <w:rFonts w:ascii="Times New Roman" w:hAnsi="Times New Roman" w:cs="Times New Roman"/>
        </w:rPr>
        <w:t>jednostce organizacyjnej nieposiadającej osobowości prawnej.</w:t>
      </w:r>
    </w:p>
    <w:p w14:paraId="0BCDD970" w14:textId="771D9377" w:rsidR="004203A9" w:rsidRPr="000A7A19" w:rsidRDefault="004203A9"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osoby fizycznej lub wspólnika spółki cywilnej będącego osobą fizyczną pomoc jest przyznawana, jeśli, ta osoba fizyczna w dniu złożenia wniosku o przyznanie pomocy ma ukończone 18 lat.</w:t>
      </w:r>
    </w:p>
    <w:p w14:paraId="359F6B01" w14:textId="39C71AFE" w:rsidR="00452BCE" w:rsidRPr="000A7A19" w:rsidRDefault="00CC7DDE"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 pomoc może ubiegać się wyłącznie podmiot posiadający numer EP.</w:t>
      </w:r>
    </w:p>
    <w:p w14:paraId="3FD8C880" w14:textId="5EBA013D" w:rsidR="00452BCE" w:rsidRPr="000A7A19" w:rsidRDefault="00452BCE"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Pomoc przyznaje się, jeżeli wnioskodawca co najmniej od roku poprzedzającego dzień złożenia WoPP: </w:t>
      </w:r>
    </w:p>
    <w:p w14:paraId="7A90A6BF" w14:textId="02C553E9" w:rsidR="00452BCE" w:rsidRPr="000A7A19" w:rsidRDefault="00452BCE" w:rsidP="00DC3EC5">
      <w:pPr>
        <w:pStyle w:val="Akapitzlist"/>
        <w:numPr>
          <w:ilvl w:val="0"/>
          <w:numId w:val="41"/>
        </w:numPr>
        <w:autoSpaceDE w:val="0"/>
        <w:autoSpaceDN w:val="0"/>
        <w:adjustRightInd w:val="0"/>
        <w:spacing w:after="120" w:line="276" w:lineRule="auto"/>
        <w:ind w:left="851" w:hanging="425"/>
        <w:contextualSpacing w:val="0"/>
        <w:jc w:val="both"/>
        <w:rPr>
          <w:rFonts w:ascii="Times New Roman" w:hAnsi="Times New Roman" w:cs="Times New Roman"/>
        </w:rPr>
      </w:pPr>
      <w:r w:rsidRPr="000A7A19">
        <w:rPr>
          <w:rFonts w:ascii="Times New Roman" w:hAnsi="Times New Roman" w:cs="Times New Roman"/>
        </w:rPr>
        <w:t xml:space="preserve">posiada 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 – w przypadku wnioskodawcy będącego osobą fizyczną; </w:t>
      </w:r>
    </w:p>
    <w:p w14:paraId="1A59DBD5" w14:textId="187E1825" w:rsidR="00452BCE" w:rsidRPr="000A7A19" w:rsidRDefault="00452BCE" w:rsidP="00DC3EC5">
      <w:pPr>
        <w:pStyle w:val="Akapitzlist"/>
        <w:numPr>
          <w:ilvl w:val="0"/>
          <w:numId w:val="41"/>
        </w:numPr>
        <w:autoSpaceDE w:val="0"/>
        <w:autoSpaceDN w:val="0"/>
        <w:adjustRightInd w:val="0"/>
        <w:spacing w:after="120" w:line="276" w:lineRule="auto"/>
        <w:ind w:left="851" w:hanging="425"/>
        <w:contextualSpacing w:val="0"/>
        <w:jc w:val="both"/>
        <w:rPr>
          <w:rFonts w:ascii="Times New Roman" w:hAnsi="Times New Roman" w:cs="Times New Roman"/>
        </w:rPr>
      </w:pPr>
      <w:r w:rsidRPr="000A7A19">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0A7A19" w:rsidRDefault="00032457"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sidRPr="000A7A19">
        <w:rPr>
          <w:rFonts w:ascii="Times New Roman" w:eastAsia="Times New Roman" w:hAnsi="Times New Roman" w:cs="Times New Roman"/>
          <w:color w:val="000000"/>
        </w:rPr>
        <w:t>Warunek określony w ust. 4</w:t>
      </w:r>
      <w:r w:rsidR="00452BCE" w:rsidRPr="000A7A19">
        <w:rPr>
          <w:rFonts w:ascii="Times New Roman" w:eastAsia="Times New Roman" w:hAnsi="Times New Roman" w:cs="Times New Roman"/>
          <w:color w:val="000000"/>
        </w:rPr>
        <w:t xml:space="preserve"> nie ma zastosowania do</w:t>
      </w:r>
      <w:r w:rsidRPr="000A7A19">
        <w:rPr>
          <w:rFonts w:ascii="Arial" w:hAnsi="Arial" w:cs="Arial"/>
          <w:color w:val="000000"/>
          <w:sz w:val="23"/>
          <w:szCs w:val="23"/>
        </w:rPr>
        <w:t xml:space="preserve"> </w:t>
      </w:r>
      <w:r w:rsidR="00452BCE" w:rsidRPr="000A7A19">
        <w:rPr>
          <w:rFonts w:ascii="Times New Roman" w:eastAsia="Times New Roman" w:hAnsi="Times New Roman" w:cs="Times New Roman"/>
          <w:color w:val="000000"/>
        </w:rPr>
        <w:t xml:space="preserve">gminnych lub powiatowych jednostek organizacyjnych. </w:t>
      </w:r>
    </w:p>
    <w:p w14:paraId="75137E54" w14:textId="3B5A2E95" w:rsidR="00452BCE" w:rsidRPr="000A7A19" w:rsidRDefault="00032457"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w:t>
      </w:r>
      <w:r w:rsidR="00452BCE" w:rsidRPr="000A7A19">
        <w:rPr>
          <w:rFonts w:ascii="Times New Roman" w:eastAsia="Times New Roman" w:hAnsi="Times New Roman" w:cs="Times New Roman"/>
          <w:color w:val="000000"/>
        </w:rPr>
        <w:t xml:space="preserve">omoc przyznaje się: </w:t>
      </w:r>
    </w:p>
    <w:p w14:paraId="07E24545" w14:textId="374A5A02" w:rsidR="00452BCE" w:rsidRPr="000A7A19" w:rsidRDefault="00452BCE" w:rsidP="00DC3EC5">
      <w:pPr>
        <w:pStyle w:val="Akapitzlist"/>
        <w:widowControl w:val="0"/>
        <w:numPr>
          <w:ilvl w:val="0"/>
          <w:numId w:val="42"/>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zgodnie z art. 19a albo art. 19b rozporządzenia GBER; </w:t>
      </w:r>
    </w:p>
    <w:p w14:paraId="0E881926" w14:textId="37C7F28C" w:rsidR="00452BCE" w:rsidRPr="000A7A19" w:rsidRDefault="00452BCE" w:rsidP="00DC3EC5">
      <w:pPr>
        <w:pStyle w:val="Akapitzlist"/>
        <w:widowControl w:val="0"/>
        <w:numPr>
          <w:ilvl w:val="0"/>
          <w:numId w:val="42"/>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podmiot ten prowadzi mikroprzedsiębiorstwo albo małe przedsiębiorstwo; </w:t>
      </w:r>
    </w:p>
    <w:p w14:paraId="1639794F" w14:textId="33BA37BA" w:rsidR="00452BCE" w:rsidRPr="000A7A19" w:rsidRDefault="00452BCE" w:rsidP="00DC3EC5">
      <w:pPr>
        <w:pStyle w:val="Akapitzlist"/>
        <w:widowControl w:val="0"/>
        <w:numPr>
          <w:ilvl w:val="0"/>
          <w:numId w:val="42"/>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jeżeli warunki przyznania pomocy są spełnione przez wszystkich wspólników spółki, w</w:t>
      </w:r>
      <w:r w:rsidR="00032457"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 xml:space="preserve">przypadku gdy operacja będzie realizowana w ramach wykonywania działalności gospodarczej w formie spółki cywilnej. </w:t>
      </w:r>
    </w:p>
    <w:p w14:paraId="35EF8F83" w14:textId="60EAE558" w:rsidR="00452BCE" w:rsidRPr="000A7A19" w:rsidRDefault="00452BCE"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Pomocy nie przyznaje się województwom. </w:t>
      </w:r>
    </w:p>
    <w:p w14:paraId="6A1A4CA8" w14:textId="4C8FFF26" w:rsidR="00032457" w:rsidRPr="000A7A19" w:rsidRDefault="00032457"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Pomoc przyznaje się, jeżeli: </w:t>
      </w:r>
    </w:p>
    <w:p w14:paraId="0DFBB18F" w14:textId="4A152947" w:rsidR="00032457" w:rsidRPr="000A7A19" w:rsidRDefault="00032457" w:rsidP="00DC3EC5">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0A7A19">
        <w:rPr>
          <w:rFonts w:ascii="Times New Roman" w:hAnsi="Times New Roman" w:cs="Times New Roman"/>
          <w:color w:val="000000"/>
        </w:rPr>
        <w:t xml:space="preserve">w okresie 3 lat poprzedzających dzień złożenia WoPP wnioskodawca wykonywał łącznie co najmniej przez 365 dni działalność gospodarczą, do której stosuje się Prawo przedsiębiorców, oraz nadal wykonuje tę działalność; </w:t>
      </w:r>
    </w:p>
    <w:p w14:paraId="2C68EA50" w14:textId="77777777" w:rsidR="00032457" w:rsidRPr="000A7A19" w:rsidRDefault="00032457" w:rsidP="00DC3EC5">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0A7A19">
        <w:rPr>
          <w:rFonts w:ascii="Times New Roman" w:hAnsi="Times New Roman" w:cs="Times New Roman"/>
          <w:color w:val="000000"/>
        </w:rPr>
        <w:lastRenderedPageBreak/>
        <w:t>wnioskodawcy nie została dotychczas przyznana pomoc na operację w tym zakresie w ramach PS WPR;</w:t>
      </w:r>
    </w:p>
    <w:p w14:paraId="1E8B91A7" w14:textId="7B979932" w:rsidR="00032457" w:rsidRPr="000A7A19" w:rsidRDefault="00032457" w:rsidP="00DC3EC5">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0A7A19">
        <w:rPr>
          <w:rFonts w:ascii="Times New Roman" w:hAnsi="Times New Roman" w:cs="Times New Roman"/>
          <w:color w:val="000000"/>
        </w:rPr>
        <w:t xml:space="preserve">upłynęły co najmniej 2 lata od dnia wypłaty pomocy wnioskodawcy na operację w zakresie podejmowanie pozarolniczej działalności gospodarczej („Start DG”) w ramach PS WPR; </w:t>
      </w:r>
    </w:p>
    <w:p w14:paraId="564799BD" w14:textId="7D5C0940" w:rsidR="00032457" w:rsidRPr="000A7A19" w:rsidRDefault="00032457" w:rsidP="00DC3EC5">
      <w:pPr>
        <w:pStyle w:val="Akapitzlist"/>
        <w:numPr>
          <w:ilvl w:val="0"/>
          <w:numId w:val="4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0A7A19">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0A7A19" w:rsidRDefault="00950AF8"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nie przysługuje podmiotowi, który podlega zakazowi dostępu do środków,</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o których mowa w art. 5 ust. 3 pkt 4 ustawy FP, na podstawie prawomocnego</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orzeczenia sądu, a także podmiotowi, który podlega wykluczeniu z dostępu</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do otrzymania pomocy.</w:t>
      </w:r>
    </w:p>
    <w:p w14:paraId="00A5A0D6" w14:textId="7E6B807D" w:rsidR="00950AF8" w:rsidRPr="000A7A19" w:rsidRDefault="00950AF8"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nie przysługuje, jeżeli wnioskodawca stworzył sztuczne warunki,</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w sprzeczności z</w:t>
      </w:r>
      <w:r w:rsidR="004203A9"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prawodawstwem rolnym, mające na celu obejście przepisów</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 xml:space="preserve">i otrzymanie pomocy finansowej. </w:t>
      </w:r>
    </w:p>
    <w:p w14:paraId="6D17D987" w14:textId="31D54D6E" w:rsidR="00950AF8" w:rsidRPr="000A7A19" w:rsidRDefault="00950AF8" w:rsidP="00DC3EC5">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Beneficjenta wyklucza się z możliwości otrzymania pomocy, jeżeli:</w:t>
      </w:r>
    </w:p>
    <w:p w14:paraId="6044B81C" w14:textId="207FC59B" w:rsidR="004203A9" w:rsidRPr="000A7A19" w:rsidRDefault="00950AF8" w:rsidP="00DC3EC5">
      <w:pPr>
        <w:pStyle w:val="Akapitzlist"/>
        <w:widowControl w:val="0"/>
        <w:numPr>
          <w:ilvl w:val="0"/>
          <w:numId w:val="4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otrzymał pomoc na podstawie przedstawionych jako autentyczne dokumentów</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podrobionych lub przerobionych lub dokumentów potwierdzających nieprawdę;</w:t>
      </w:r>
    </w:p>
    <w:p w14:paraId="5E91A0FC" w14:textId="66A5A98B" w:rsidR="00950AF8" w:rsidRPr="000A7A19" w:rsidRDefault="00950AF8" w:rsidP="00DC3EC5">
      <w:pPr>
        <w:pStyle w:val="Akapitzlist"/>
        <w:widowControl w:val="0"/>
        <w:numPr>
          <w:ilvl w:val="0"/>
          <w:numId w:val="4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nie zwrócił kwoty pomocy podlegającej zwrotowi na podstawie ustawy ARiMR</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wraz z należnymi odsetkami w terminie 60 dni od dnia doręczenia decyzji</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ustalającej kwotę nienależnie lub nadmiernie pobranych środków publicznych,</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a w przypadku wniesienia odwołania od tej decyzji – w terminie 14 dni od dnia</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doręczenia decyzji organu wyższego stopnia, o ile termin ten upływa</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nie wcześniej niż po upływie 60 dni od dnia doręczenia decyzji,</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od której wniesiono odwołanie (w przypadku potrącenia, o którym mowa</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w art. 31 ustawy ARiMR, w całości kwoty podlegającej zwrotowi, dokonanego</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przed upływem wskazanego terminu, regulacji tej nie stosuje się);</w:t>
      </w:r>
    </w:p>
    <w:p w14:paraId="55097703" w14:textId="4854CF87" w:rsidR="00950AF8" w:rsidRPr="000A7A19" w:rsidRDefault="00950AF8" w:rsidP="00DC3EC5">
      <w:pPr>
        <w:pStyle w:val="Akapitzlist"/>
        <w:widowControl w:val="0"/>
        <w:numPr>
          <w:ilvl w:val="0"/>
          <w:numId w:val="40"/>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obowiązek zwrotu kwoty pomocy podlegającej zwrotowi na podstawie ustawy</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ARiMR wystąpił na skutek popełnienia przestępstwa przez beneficjenta</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albo podmiot upoważniony do dokonywania wydatków, a w przypadku</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gdy te podmioty nie są osobami fizycznymi – osobę uprawnioną</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do wykonywania w ramach operacji czynności w imieniu beneficjenta,</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przy czym fakt popełnienia przestępstwa przez te podmioty został potwierdzony</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prawomocnym wyrokiem sądowym.</w:t>
      </w:r>
    </w:p>
    <w:p w14:paraId="73BC3B10" w14:textId="16DCA87C" w:rsidR="00950AF8" w:rsidRPr="000A7A19" w:rsidRDefault="00950AF8" w:rsidP="00DC3EC5">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 przypadkach wymienionych </w:t>
      </w:r>
      <w:r w:rsidR="00032457" w:rsidRPr="000A7A19">
        <w:rPr>
          <w:rFonts w:ascii="Times New Roman" w:eastAsia="Times New Roman" w:hAnsi="Times New Roman" w:cs="Times New Roman"/>
          <w:color w:val="000000"/>
        </w:rPr>
        <w:t>w ust. 11</w:t>
      </w:r>
      <w:r w:rsidRPr="000A7A19">
        <w:rPr>
          <w:rFonts w:ascii="Times New Roman" w:eastAsia="Times New Roman" w:hAnsi="Times New Roman" w:cs="Times New Roman"/>
          <w:color w:val="000000"/>
        </w:rPr>
        <w:t xml:space="preserve"> beneficjenta wyklucza się z możliwości</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otrzymania pomocy w ramach takiej samej interwencji lub takiego samego rodzaju</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operacji w roku kalendarzowym, w którym stwierdzono co najmniej jeden z tych</w:t>
      </w:r>
      <w:r w:rsidR="004203A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przypadków, oraz w kolejnym roku kalendarzowym.</w:t>
      </w:r>
    </w:p>
    <w:p w14:paraId="511507CA" w14:textId="77777777" w:rsidR="00B138A7" w:rsidRPr="000A7A19" w:rsidRDefault="00B138A7" w:rsidP="00DC3EC5">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Nie zostaną wybrane operacje objęte wnioskami o wsparcie, jeśli ubiegającymi się o wsparcie są:</w:t>
      </w:r>
    </w:p>
    <w:p w14:paraId="5EB43AC0" w14:textId="77777777" w:rsidR="00B138A7" w:rsidRPr="000A7A19" w:rsidRDefault="00B138A7" w:rsidP="00DC3EC5">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osoby fizyczne realizujące działania związane z wdrażaniem LSR, które są zatrudnione przez LGD lub osoby fizyczne pełniące funkcję członków Zarządu LGD,</w:t>
      </w:r>
    </w:p>
    <w:p w14:paraId="2A385458" w14:textId="00A896F7" w:rsidR="00B138A7" w:rsidRPr="000A7A19" w:rsidRDefault="00B138A7" w:rsidP="00DC3EC5">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podmioty, w których osoby, o których mowa w tiret pierwsze, są wspólnikami spółek prawa handlowego lub prowadzą działalność w formie spółki cywilnej.</w:t>
      </w:r>
    </w:p>
    <w:p w14:paraId="00000089" w14:textId="50659A48" w:rsidR="000733DC" w:rsidRPr="000A7A19"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Pr="000A7A19" w:rsidRDefault="00F044FC" w:rsidP="00DC3EC5">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A7A19">
        <w:rPr>
          <w:rFonts w:ascii="Times New Roman" w:eastAsia="Times New Roman" w:hAnsi="Times New Roman" w:cs="Times New Roman"/>
          <w:b/>
          <w:color w:val="000000"/>
          <w:sz w:val="26"/>
          <w:szCs w:val="26"/>
        </w:rPr>
        <w:t>Warunki przedmiotowe</w:t>
      </w:r>
    </w:p>
    <w:p w14:paraId="0000008B" w14:textId="4219291F" w:rsidR="000733DC" w:rsidRPr="000A7A19" w:rsidRDefault="00F044FC"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Operacji musi zostać zrealizowana </w:t>
      </w:r>
      <w:r w:rsidR="00394CF1" w:rsidRPr="000A7A19">
        <w:rPr>
          <w:rFonts w:ascii="Times New Roman" w:eastAsia="Times New Roman" w:hAnsi="Times New Roman" w:cs="Times New Roman"/>
          <w:color w:val="000000"/>
        </w:rPr>
        <w:t>maksymalnie w dwóch etapach.</w:t>
      </w:r>
    </w:p>
    <w:p w14:paraId="36A7E325" w14:textId="0D798CD2" w:rsidR="00394CF1" w:rsidRPr="000A7A19" w:rsidRDefault="00F044FC"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lastRenderedPageBreak/>
        <w:t xml:space="preserve">Operacja musi zostać zrealizowana w </w:t>
      </w:r>
      <w:r w:rsidR="00394CF1" w:rsidRPr="000A7A19">
        <w:rPr>
          <w:rFonts w:ascii="Times New Roman" w:eastAsia="Times New Roman" w:hAnsi="Times New Roman" w:cs="Times New Roman"/>
          <w:color w:val="000000"/>
        </w:rPr>
        <w:t xml:space="preserve">terminie do 2 lat od dnia zawarcia umowy o przyznaniu pomocy lecz nie później </w:t>
      </w:r>
      <w:r w:rsidRPr="000A7A19">
        <w:rPr>
          <w:rFonts w:ascii="Times New Roman" w:eastAsia="Times New Roman" w:hAnsi="Times New Roman" w:cs="Times New Roman"/>
          <w:color w:val="000000"/>
        </w:rPr>
        <w:t xml:space="preserve">niż do </w:t>
      </w:r>
      <w:r w:rsidR="00394CF1" w:rsidRPr="000A7A19">
        <w:rPr>
          <w:rFonts w:ascii="Times New Roman" w:eastAsia="Times New Roman" w:hAnsi="Times New Roman" w:cs="Times New Roman"/>
          <w:color w:val="000000"/>
        </w:rPr>
        <w:t xml:space="preserve">dnia </w:t>
      </w:r>
      <w:r w:rsidRPr="000A7A19">
        <w:rPr>
          <w:rFonts w:ascii="Times New Roman" w:eastAsia="Times New Roman" w:hAnsi="Times New Roman" w:cs="Times New Roman"/>
          <w:color w:val="000000"/>
        </w:rPr>
        <w:t>30 czerwca 2029 r.</w:t>
      </w:r>
    </w:p>
    <w:p w14:paraId="73023EF6" w14:textId="61C1D2EA" w:rsidR="00394CF1" w:rsidRPr="000A7A19" w:rsidRDefault="00394CF1"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0A7A19" w:rsidRDefault="00394CF1" w:rsidP="00DC3EC5">
      <w:pPr>
        <w:pStyle w:val="Akapitzlist"/>
        <w:widowControl w:val="0"/>
        <w:numPr>
          <w:ilvl w:val="0"/>
          <w:numId w:val="4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na obszarze objętym LSR;</w:t>
      </w:r>
    </w:p>
    <w:p w14:paraId="151E9D43" w14:textId="478D2B7B" w:rsidR="00394CF1" w:rsidRPr="000A7A19" w:rsidRDefault="00394CF1" w:rsidP="00DC3EC5">
      <w:pPr>
        <w:pStyle w:val="Akapitzlist"/>
        <w:widowControl w:val="0"/>
        <w:numPr>
          <w:ilvl w:val="0"/>
          <w:numId w:val="4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5283C3E4" w14:textId="7E5618FE" w:rsidR="00394CF1" w:rsidRPr="000A7A19" w:rsidRDefault="00394CF1"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0A7A19" w:rsidRDefault="00394CF1"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0A7A19">
        <w:rPr>
          <w:rFonts w:ascii="Times New Roman" w:eastAsia="Times New Roman" w:hAnsi="Times New Roman" w:cs="Times New Roman"/>
          <w:i/>
          <w:color w:val="000000"/>
        </w:rPr>
        <w:t>o drogach publicznych</w:t>
      </w:r>
      <w:r w:rsidRPr="000A7A19">
        <w:rPr>
          <w:rFonts w:ascii="Times New Roman" w:eastAsia="Times New Roman" w:hAnsi="Times New Roman" w:cs="Times New Roman"/>
          <w:color w:val="000000"/>
        </w:rPr>
        <w:t>,</w:t>
      </w:r>
      <w:r w:rsidR="00760D92"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Pr="000A7A19" w:rsidRDefault="00F044FC"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Operacja musi:</w:t>
      </w:r>
    </w:p>
    <w:p w14:paraId="00000091" w14:textId="77777777" w:rsidR="000733DC" w:rsidRPr="000A7A19" w:rsidRDefault="00F044FC" w:rsidP="00DC3EC5">
      <w:pPr>
        <w:widowControl w:val="0"/>
        <w:numPr>
          <w:ilvl w:val="0"/>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dotyczyć działalności zgodnej z celami LSR;</w:t>
      </w:r>
    </w:p>
    <w:p w14:paraId="00000092" w14:textId="77777777" w:rsidR="000733DC" w:rsidRPr="000A7A19" w:rsidRDefault="00F044FC" w:rsidP="00DC3EC5">
      <w:pPr>
        <w:widowControl w:val="0"/>
        <w:numPr>
          <w:ilvl w:val="0"/>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Pr="000A7A19" w:rsidRDefault="00F044FC" w:rsidP="00DC3EC5">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być racjonalny i uzasadniony zakresem operacji,</w:t>
      </w:r>
    </w:p>
    <w:p w14:paraId="00000094" w14:textId="77777777" w:rsidR="000733DC" w:rsidRPr="000A7A19" w:rsidRDefault="00F044FC" w:rsidP="00DC3EC5">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zawierać co najmniej:</w:t>
      </w:r>
    </w:p>
    <w:p w14:paraId="00000095" w14:textId="77777777" w:rsidR="000733DC" w:rsidRPr="000A7A19" w:rsidRDefault="00F044FC" w:rsidP="00DC3EC5">
      <w:pPr>
        <w:widowControl w:val="0"/>
        <w:numPr>
          <w:ilvl w:val="0"/>
          <w:numId w:val="35"/>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Pr="000A7A19" w:rsidRDefault="00F044FC" w:rsidP="00DC3EC5">
      <w:pPr>
        <w:widowControl w:val="0"/>
        <w:numPr>
          <w:ilvl w:val="0"/>
          <w:numId w:val="35"/>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Pr="000A7A19" w:rsidRDefault="00F044FC" w:rsidP="00DC3EC5">
      <w:pPr>
        <w:widowControl w:val="0"/>
        <w:numPr>
          <w:ilvl w:val="0"/>
          <w:numId w:val="35"/>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0A7A19" w:rsidRDefault="00F044FC" w:rsidP="00DC3EC5">
      <w:pPr>
        <w:widowControl w:val="0"/>
        <w:numPr>
          <w:ilvl w:val="0"/>
          <w:numId w:val="35"/>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informacje dotyczące sposobu prowadzenia działalności.</w:t>
      </w:r>
    </w:p>
    <w:p w14:paraId="5EE2D77C" w14:textId="77777777" w:rsidR="00760D92" w:rsidRPr="000A7A19" w:rsidRDefault="00760D92"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30933BC6" w:rsidR="00760D92" w:rsidRPr="000A7A19" w:rsidRDefault="00760D92" w:rsidP="00DC3EC5">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0A7A19">
        <w:rPr>
          <w:rFonts w:ascii="Times New Roman" w:eastAsia="Times New Roman" w:hAnsi="Times New Roman" w:cs="Times New Roman"/>
          <w:color w:val="000000"/>
        </w:rPr>
        <w:t>zgodnie z zasadami określonymi w pkt. VII.3 Wytycznych podstawowych.</w:t>
      </w:r>
    </w:p>
    <w:p w14:paraId="786D379E" w14:textId="602F1C12" w:rsidR="00276FB9" w:rsidRPr="000A7A19" w:rsidRDefault="00276FB9" w:rsidP="00DC3EC5">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Operacja nie może być operacją realizowaną w partnerstwie, która została zdefiniowana </w:t>
      </w:r>
      <w:r w:rsidRPr="000A7A19">
        <w:rPr>
          <w:rFonts w:ascii="Times New Roman" w:eastAsia="Times New Roman" w:hAnsi="Times New Roman" w:cs="Times New Roman"/>
          <w:color w:val="000000"/>
        </w:rPr>
        <w:lastRenderedPageBreak/>
        <w:t>w Wytycznych szczegółowych.</w:t>
      </w:r>
    </w:p>
    <w:p w14:paraId="000000AB" w14:textId="18049A37" w:rsidR="000733DC" w:rsidRPr="000A7A19" w:rsidRDefault="00276FB9" w:rsidP="00DC3EC5">
      <w:pPr>
        <w:pStyle w:val="Akapitzlist"/>
        <w:widowControl w:val="0"/>
        <w:numPr>
          <w:ilvl w:val="0"/>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Operacja może być operacją realizowaną w ramach projektu partnerskiego któr</w:t>
      </w:r>
      <w:r w:rsidR="005959CB" w:rsidRPr="000A7A19">
        <w:rPr>
          <w:rFonts w:ascii="Times New Roman" w:eastAsia="Times New Roman" w:hAnsi="Times New Roman" w:cs="Times New Roman"/>
          <w:color w:val="000000"/>
        </w:rPr>
        <w:t>y</w:t>
      </w:r>
      <w:r w:rsidRPr="000A7A19">
        <w:rPr>
          <w:rFonts w:ascii="Times New Roman" w:eastAsia="Times New Roman" w:hAnsi="Times New Roman" w:cs="Times New Roman"/>
          <w:color w:val="000000"/>
        </w:rPr>
        <w:t xml:space="preserve"> został zdefiniowan</w:t>
      </w:r>
      <w:r w:rsidR="005959CB" w:rsidRPr="000A7A19">
        <w:rPr>
          <w:rFonts w:ascii="Times New Roman" w:eastAsia="Times New Roman" w:hAnsi="Times New Roman" w:cs="Times New Roman"/>
          <w:color w:val="000000"/>
        </w:rPr>
        <w:t>y</w:t>
      </w:r>
      <w:r w:rsidRPr="000A7A19">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p>
    <w:p w14:paraId="2333CB9F" w14:textId="77777777" w:rsidR="00276FB9" w:rsidRPr="000A7A1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4" w:name="_Toc196292457"/>
      <w:r w:rsidRPr="000A7A19">
        <w:rPr>
          <w:rFonts w:ascii="Times New Roman" w:eastAsia="Times New Roman" w:hAnsi="Times New Roman" w:cs="Times New Roman"/>
          <w:b/>
          <w:sz w:val="28"/>
          <w:szCs w:val="28"/>
        </w:rPr>
        <w:t>§ 7. Kryteria wyboru operacji</w:t>
      </w:r>
      <w:bookmarkEnd w:id="14"/>
    </w:p>
    <w:p w14:paraId="2FBB4996" w14:textId="726CAD34" w:rsidR="00A30E73" w:rsidRPr="000A7A19" w:rsidRDefault="00F044FC" w:rsidP="00DC3EC5">
      <w:pPr>
        <w:pStyle w:val="Akapitzlist"/>
        <w:widowControl w:val="0"/>
        <w:numPr>
          <w:ilvl w:val="3"/>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ramach naboru obowiązują kryteria wyboru operacji,</w:t>
      </w:r>
      <w:r w:rsidR="00733091" w:rsidRPr="000A7A19">
        <w:rPr>
          <w:rFonts w:ascii="Times New Roman" w:eastAsia="Times New Roman" w:hAnsi="Times New Roman" w:cs="Times New Roman"/>
          <w:color w:val="000000"/>
        </w:rPr>
        <w:t xml:space="preserve"> które opisano w załączniku nr 1 do Regulaminu</w:t>
      </w:r>
      <w:r w:rsidRPr="000A7A19">
        <w:rPr>
          <w:vertAlign w:val="superscript"/>
        </w:rPr>
        <w:footnoteReference w:id="5"/>
      </w:r>
      <w:r w:rsidR="00733091" w:rsidRPr="000A7A19">
        <w:rPr>
          <w:rFonts w:ascii="Times New Roman" w:eastAsia="Times New Roman" w:hAnsi="Times New Roman" w:cs="Times New Roman"/>
          <w:color w:val="000000"/>
        </w:rPr>
        <w:t xml:space="preserve">. </w:t>
      </w:r>
    </w:p>
    <w:p w14:paraId="4E3D9748" w14:textId="18463BB2" w:rsidR="00D6678C" w:rsidRPr="000A7A19" w:rsidRDefault="00D6678C" w:rsidP="00DC3EC5">
      <w:pPr>
        <w:pStyle w:val="Akapitzlist"/>
        <w:widowControl w:val="0"/>
        <w:numPr>
          <w:ilvl w:val="3"/>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Warunkiem przyznania punktów są informacje zawarte w Załączniku nr 2 (Formularz zgodności z kryteriami wyboru operacji (rankingującymi) do Regulaminu</w:t>
      </w:r>
      <w:r w:rsidRPr="000A7A19">
        <w:rPr>
          <w:rFonts w:ascii="Segoe UI Historic" w:hAnsi="Segoe UI Historic" w:cs="Segoe UI Historic"/>
          <w:color w:val="080809"/>
          <w:sz w:val="23"/>
          <w:szCs w:val="23"/>
          <w:shd w:val="clear" w:color="auto" w:fill="F0F0F0"/>
        </w:rPr>
        <w:t>.</w:t>
      </w:r>
    </w:p>
    <w:p w14:paraId="000000AD" w14:textId="7890D0E0" w:rsidR="000733DC" w:rsidRPr="000A7A19" w:rsidRDefault="00733091" w:rsidP="00DC3EC5">
      <w:pPr>
        <w:pStyle w:val="Akapitzlist"/>
        <w:widowControl w:val="0"/>
        <w:numPr>
          <w:ilvl w:val="3"/>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Warunkiem wyboru operacji jest – poza spełnieniem pozostałych warunków wynikających z</w:t>
      </w:r>
      <w:r w:rsidR="00A30E73"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 xml:space="preserve">Regulaminu – uzyskanie w wyniku oceny operacji na podstawie tych kryteriów w sumie minimum </w:t>
      </w:r>
      <w:r w:rsidR="00D6678C" w:rsidRPr="000A7A19">
        <w:rPr>
          <w:rFonts w:ascii="Times New Roman" w:eastAsia="Times New Roman" w:hAnsi="Times New Roman" w:cs="Times New Roman"/>
          <w:color w:val="000000"/>
        </w:rPr>
        <w:t xml:space="preserve">20 </w:t>
      </w:r>
      <w:r w:rsidRPr="000A7A19">
        <w:rPr>
          <w:rFonts w:ascii="Times New Roman" w:eastAsia="Times New Roman" w:hAnsi="Times New Roman" w:cs="Times New Roman"/>
          <w:color w:val="000000"/>
        </w:rPr>
        <w:t>pkt.</w:t>
      </w:r>
    </w:p>
    <w:p w14:paraId="1C07E3F6" w14:textId="77777777" w:rsidR="001B6629" w:rsidRPr="000A7A19" w:rsidRDefault="001B6629" w:rsidP="00DC3EC5">
      <w:pPr>
        <w:pStyle w:val="Akapitzlist"/>
        <w:widowControl w:val="0"/>
        <w:numPr>
          <w:ilvl w:val="3"/>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uzyskania jednakowej liczby punktów przez dwie lub więcej operacji, o kolejności na liście decyduje wcześniejsza data i godzina złożenia wniosku.</w:t>
      </w:r>
    </w:p>
    <w:p w14:paraId="47974937" w14:textId="11FFA87D" w:rsidR="001D0E0D" w:rsidRPr="000A7A19" w:rsidRDefault="001D0E0D" w:rsidP="00DC3EC5">
      <w:pPr>
        <w:pStyle w:val="Akapitzlist"/>
        <w:widowControl w:val="0"/>
        <w:numPr>
          <w:ilvl w:val="3"/>
          <w:numId w:val="36"/>
        </w:numPr>
        <w:spacing w:after="120" w:line="276" w:lineRule="auto"/>
        <w:ind w:left="425" w:hanging="425"/>
        <w:contextualSpacing w:val="0"/>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Dodatkowo operacja powinna spełniać następujące warunki (kryteria dostępowe):</w:t>
      </w:r>
    </w:p>
    <w:sdt>
      <w:sdtPr>
        <w:rPr>
          <w:rFonts w:ascii="Times New Roman" w:hAnsi="Times New Roman" w:cs="Times New Roman"/>
        </w:rPr>
        <w:tag w:val="goog_rdk_494"/>
        <w:id w:val="-1870516781"/>
      </w:sdtPr>
      <w:sdtContent>
        <w:sdt>
          <w:sdtPr>
            <w:rPr>
              <w:rFonts w:ascii="Times New Roman" w:hAnsi="Times New Roman" w:cs="Times New Roman"/>
            </w:rPr>
            <w:tag w:val="goog_rdk_493"/>
            <w:id w:val="-344093714"/>
          </w:sdtPr>
          <w:sdtContent>
            <w:sdt>
              <w:sdtPr>
                <w:rPr>
                  <w:rFonts w:ascii="Times New Roman" w:hAnsi="Times New Roman" w:cs="Times New Roman"/>
                </w:rPr>
                <w:tag w:val="goog_rdk_494"/>
                <w:id w:val="-747952491"/>
              </w:sdtPr>
              <w:sdtContent>
                <w:sdt>
                  <w:sdtPr>
                    <w:rPr>
                      <w:rFonts w:ascii="Times New Roman" w:hAnsi="Times New Roman" w:cs="Times New Roman"/>
                    </w:rPr>
                    <w:tag w:val="goog_rdk_493"/>
                    <w:id w:val="1955215304"/>
                  </w:sdtPr>
                  <w:sdtContent>
                    <w:p w14:paraId="1A9AD2A4" w14:textId="77777777" w:rsidR="00F642CE" w:rsidRPr="000A7A19" w:rsidRDefault="00F642CE" w:rsidP="00DC3EC5">
                      <w:pPr>
                        <w:widowControl w:val="0"/>
                        <w:numPr>
                          <w:ilvl w:val="0"/>
                          <w:numId w:val="45"/>
                        </w:numPr>
                        <w:tabs>
                          <w:tab w:val="left" w:pos="426"/>
                        </w:tabs>
                        <w:spacing w:after="120" w:line="276" w:lineRule="auto"/>
                        <w:jc w:val="both"/>
                        <w:rPr>
                          <w:rFonts w:ascii="Times New Roman" w:hAnsi="Times New Roman" w:cs="Times New Roman"/>
                        </w:rPr>
                      </w:pPr>
                      <w:r w:rsidRPr="000A7A19">
                        <w:rPr>
                          <w:rFonts w:ascii="Times New Roman" w:eastAsia="Times New Roman" w:hAnsi="Times New Roman" w:cs="Times New Roman"/>
                          <w:color w:val="000000"/>
                        </w:rPr>
                        <w:t xml:space="preserve">Operacja powinna realizować wskaźnik produktu: </w:t>
                      </w:r>
                      <w:r w:rsidRPr="000A7A19">
                        <w:rPr>
                          <w:rFonts w:ascii="Times New Roman" w:eastAsia="Times New Roman" w:hAnsi="Times New Roman" w:cs="Times New Roman"/>
                          <w:b/>
                          <w:color w:val="000000"/>
                        </w:rPr>
                        <w:t>Liczba operacji w zakresie rozwoju działalności  lub rozwoju istniejącego przedsiębiorstwa</w:t>
                      </w:r>
                      <w:r w:rsidRPr="000A7A19">
                        <w:rPr>
                          <w:rFonts w:ascii="Times New Roman" w:eastAsia="Times New Roman" w:hAnsi="Times New Roman" w:cs="Times New Roman"/>
                          <w:color w:val="000000"/>
                        </w:rPr>
                        <w:t>;</w:t>
                      </w:r>
                    </w:p>
                    <w:p w14:paraId="408F9C12" w14:textId="77777777" w:rsidR="00F642CE" w:rsidRPr="000A7A19" w:rsidRDefault="00F642CE" w:rsidP="00DC3EC5">
                      <w:pPr>
                        <w:widowControl w:val="0"/>
                        <w:numPr>
                          <w:ilvl w:val="0"/>
                          <w:numId w:val="45"/>
                        </w:numPr>
                        <w:tabs>
                          <w:tab w:val="left" w:pos="426"/>
                        </w:tabs>
                        <w:spacing w:after="120" w:line="276" w:lineRule="auto"/>
                        <w:jc w:val="both"/>
                        <w:rPr>
                          <w:rFonts w:ascii="Times New Roman" w:hAnsi="Times New Roman" w:cs="Times New Roman"/>
                        </w:rPr>
                      </w:pPr>
                      <w:r w:rsidRPr="000A7A19">
                        <w:rPr>
                          <w:rFonts w:ascii="Times New Roman" w:hAnsi="Times New Roman" w:cs="Times New Roman"/>
                        </w:rPr>
                        <w:t xml:space="preserve">Operacja powinna realizować wskaźnik produktu: </w:t>
                      </w:r>
                      <w:r w:rsidRPr="000A7A19">
                        <w:rPr>
                          <w:rFonts w:ascii="Times New Roman" w:hAnsi="Times New Roman" w:cs="Times New Roman"/>
                          <w:b/>
                        </w:rPr>
                        <w:t>Liczba ofert na stronie www.dbpoleca.barycz.pl./inne</w:t>
                      </w:r>
                      <w:r w:rsidRPr="000A7A19">
                        <w:rPr>
                          <w:rFonts w:ascii="Times New Roman" w:hAnsi="Times New Roman" w:cs="Times New Roman"/>
                        </w:rPr>
                        <w:t>;</w:t>
                      </w:r>
                    </w:p>
                  </w:sdtContent>
                </w:sdt>
              </w:sdtContent>
            </w:sdt>
            <w:sdt>
              <w:sdtPr>
                <w:rPr>
                  <w:rFonts w:ascii="Times New Roman" w:hAnsi="Times New Roman" w:cs="Times New Roman"/>
                </w:rPr>
                <w:tag w:val="goog_rdk_496"/>
                <w:id w:val="511033381"/>
              </w:sdtPr>
              <w:sdtContent>
                <w:p w14:paraId="7972D883" w14:textId="606324BF" w:rsidR="001D6869" w:rsidRPr="000A7A19" w:rsidRDefault="001307BF" w:rsidP="00DC3EC5">
                  <w:pPr>
                    <w:widowControl w:val="0"/>
                    <w:numPr>
                      <w:ilvl w:val="0"/>
                      <w:numId w:val="45"/>
                    </w:numPr>
                    <w:tabs>
                      <w:tab w:val="left" w:pos="426"/>
                    </w:tabs>
                    <w:spacing w:after="120" w:line="276" w:lineRule="auto"/>
                    <w:jc w:val="both"/>
                    <w:rPr>
                      <w:rFonts w:ascii="Times New Roman" w:hAnsi="Times New Roman" w:cs="Times New Roman"/>
                    </w:rPr>
                  </w:pPr>
                  <w:sdt>
                    <w:sdtPr>
                      <w:rPr>
                        <w:rFonts w:ascii="Times New Roman" w:hAnsi="Times New Roman" w:cs="Times New Roman"/>
                      </w:rPr>
                      <w:tag w:val="goog_rdk_495"/>
                      <w:id w:val="-30653026"/>
                    </w:sdtPr>
                    <w:sdtContent>
                      <w:r w:rsidR="00F642CE" w:rsidRPr="000A7A19">
                        <w:rPr>
                          <w:rFonts w:ascii="Times New Roman" w:eastAsia="Times New Roman" w:hAnsi="Times New Roman" w:cs="Times New Roman"/>
                          <w:color w:val="000000"/>
                        </w:rPr>
                        <w:t>Operacja powinna realizować wskaźnik</w:t>
                      </w:r>
                      <w:r w:rsidR="00F642CE" w:rsidRPr="000A7A19">
                        <w:rPr>
                          <w:rFonts w:ascii="Times New Roman" w:eastAsia="Times New Roman" w:hAnsi="Times New Roman" w:cs="Times New Roman"/>
                          <w:color w:val="000000"/>
                          <w:vertAlign w:val="superscript"/>
                        </w:rPr>
                        <w:t xml:space="preserve"> </w:t>
                      </w:r>
                      <w:r w:rsidR="00F642CE" w:rsidRPr="000A7A19">
                        <w:rPr>
                          <w:rFonts w:ascii="Times New Roman" w:eastAsia="Times New Roman" w:hAnsi="Times New Roman" w:cs="Times New Roman"/>
                          <w:color w:val="000000"/>
                        </w:rPr>
                        <w:t xml:space="preserve"> rezultatu: </w:t>
                      </w:r>
                      <w:r w:rsidR="00F642CE" w:rsidRPr="000A7A19">
                        <w:rPr>
                          <w:rFonts w:ascii="Times New Roman" w:hAnsi="Times New Roman" w:cs="Times New Roman"/>
                        </w:rPr>
                        <w:t xml:space="preserve"> </w:t>
                      </w:r>
                      <w:r w:rsidR="00F642CE" w:rsidRPr="000A7A19">
                        <w:rPr>
                          <w:rFonts w:ascii="Times New Roman" w:eastAsia="Times New Roman" w:hAnsi="Times New Roman" w:cs="Times New Roman"/>
                          <w:b/>
                          <w:color w:val="000000"/>
                        </w:rPr>
                        <w:t>R.39 Rozwój gospodarki wiejskiej: liczba przedsiębiorstw rolnych, w tym przedsiębiorstw zajmujących się biogospodarką, rozwiniętych dzięki wsparciu w ramach WPR</w:t>
                      </w:r>
                      <w:r w:rsidR="00F642CE" w:rsidRPr="000A7A19">
                        <w:rPr>
                          <w:rFonts w:ascii="Times New Roman" w:eastAsia="Times New Roman" w:hAnsi="Times New Roman" w:cs="Times New Roman"/>
                          <w:color w:val="000000"/>
                          <w:vertAlign w:val="superscript"/>
                        </w:rPr>
                        <w:footnoteReference w:id="6"/>
                      </w:r>
                    </w:sdtContent>
                  </w:sdt>
                </w:p>
              </w:sdtContent>
            </w:sdt>
          </w:sdtContent>
        </w:sdt>
      </w:sdtContent>
    </w:sdt>
    <w:p w14:paraId="4E2FA35F" w14:textId="77777777" w:rsidR="001D0E0D" w:rsidRPr="000A7A19" w:rsidRDefault="001D0E0D" w:rsidP="000A7A19"/>
    <w:p w14:paraId="000000D8"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5" w:name="_heading=h.z337ya" w:colFirst="0" w:colLast="0"/>
      <w:bookmarkStart w:id="16" w:name="_Toc196292458"/>
      <w:bookmarkEnd w:id="15"/>
      <w:r w:rsidRPr="000A7A19">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16"/>
    </w:p>
    <w:p w14:paraId="000000D9" w14:textId="5139E5F0" w:rsidR="000733DC" w:rsidRPr="000A7A19" w:rsidRDefault="00F044FC">
      <w:pPr>
        <w:widowControl w:val="0"/>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Pr="000A7A19" w:rsidRDefault="00F044FC" w:rsidP="00DC3EC5">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0A7A19">
        <w:rPr>
          <w:rFonts w:ascii="Times New Roman" w:eastAsia="Times New Roman" w:hAnsi="Times New Roman" w:cs="Times New Roman"/>
          <w:b/>
          <w:color w:val="000000"/>
          <w:sz w:val="26"/>
          <w:szCs w:val="26"/>
        </w:rPr>
        <w:t>Postępowanie przed LGD</w:t>
      </w:r>
    </w:p>
    <w:p w14:paraId="000000DB" w14:textId="77777777" w:rsidR="000733DC"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Wnioskodawca składa WoPP w terminie określonym w § 9 ust. 1, w sposób i w formie wskazanych w § 10.</w:t>
      </w:r>
    </w:p>
    <w:p w14:paraId="000000DC" w14:textId="523BE16C" w:rsidR="000733DC"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lastRenderedPageBreak/>
        <w:t xml:space="preserve">Po </w:t>
      </w:r>
      <w:r w:rsidR="00436477" w:rsidRPr="000A7A19">
        <w:rPr>
          <w:rFonts w:ascii="Times New Roman" w:eastAsia="Times New Roman" w:hAnsi="Times New Roman" w:cs="Times New Roman"/>
          <w:color w:val="000000"/>
        </w:rPr>
        <w:t>wpłynięciu</w:t>
      </w:r>
      <w:r w:rsidRPr="000A7A19">
        <w:rPr>
          <w:rFonts w:ascii="Times New Roman" w:eastAsia="Times New Roman" w:hAnsi="Times New Roman" w:cs="Times New Roman"/>
          <w:color w:val="000000"/>
        </w:rPr>
        <w:t xml:space="preserve"> </w:t>
      </w:r>
      <w:r w:rsidR="00436477" w:rsidRPr="000A7A19">
        <w:rPr>
          <w:rFonts w:ascii="Times New Roman" w:eastAsia="Times New Roman" w:hAnsi="Times New Roman" w:cs="Times New Roman"/>
          <w:color w:val="000000"/>
        </w:rPr>
        <w:t>WoPP</w:t>
      </w:r>
      <w:r w:rsidRPr="000A7A19">
        <w:rPr>
          <w:rFonts w:ascii="Times New Roman" w:eastAsia="Times New Roman" w:hAnsi="Times New Roman" w:cs="Times New Roman"/>
          <w:color w:val="000000"/>
        </w:rPr>
        <w:t xml:space="preserve"> LGD kolejno:</w:t>
      </w:r>
    </w:p>
    <w:p w14:paraId="1ED58525" w14:textId="77777777" w:rsidR="003A25A8" w:rsidRPr="000A7A19" w:rsidRDefault="003A25A8"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006193BE" w14:textId="77777777" w:rsidR="003A25A8" w:rsidRPr="000A7A19" w:rsidRDefault="003A25A8"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dokonuje oceny zgodności z LSR WoPP złożonych w ramach naboru w zakresie spełniania warunków zgodności z LSR, które wskazano w Regulaminie,</w:t>
      </w:r>
    </w:p>
    <w:sdt>
      <w:sdtPr>
        <w:rPr>
          <w:rFonts w:ascii="Times New Roman" w:hAnsi="Times New Roman" w:cs="Times New Roman"/>
        </w:rPr>
        <w:tag w:val="goog_rdk_618"/>
        <w:id w:val="-2127842777"/>
      </w:sdtPr>
      <w:sdtContent>
        <w:p w14:paraId="3A6D9573" w14:textId="77777777" w:rsidR="003A25A8" w:rsidRPr="000A7A19" w:rsidRDefault="003A25A8"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hAnsi="Times New Roman" w:cs="Times New Roman"/>
            </w:rPr>
          </w:pPr>
          <w:r w:rsidRPr="000A7A19">
            <w:rPr>
              <w:rFonts w:ascii="Times New Roman" w:eastAsia="Times New Roman" w:hAnsi="Times New Roman" w:cs="Times New Roman"/>
              <w:color w:val="000000"/>
            </w:rPr>
            <w:t>dokonuje oceny  WoPP złożonych w ramach naboru w zakresie spełniania warunków udzielenia wsparcia, które wskazano w Regulaminie,</w:t>
          </w:r>
        </w:p>
        <w:p w14:paraId="190B23D0" w14:textId="77777777" w:rsidR="003A25A8" w:rsidRPr="000A7A19" w:rsidRDefault="003A25A8"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hAnsi="Times New Roman" w:cs="Times New Roman"/>
            </w:rPr>
          </w:pPr>
          <w:r w:rsidRPr="000A7A19">
            <w:rPr>
              <w:rFonts w:ascii="Times New Roman" w:eastAsia="Times New Roman" w:hAnsi="Times New Roman" w:cs="Times New Roman"/>
              <w:color w:val="000000"/>
            </w:rPr>
            <w:t>dokonuje oceny WoPP pod kątem spełniania kryteriów wyboru operacji i uzyskania minimalnej liczby punktów umożliwiającej przyznanie pomocy</w:t>
          </w:r>
          <w:r w:rsidRPr="000A7A19">
            <w:rPr>
              <w:rFonts w:ascii="Times New Roman" w:eastAsia="Times New Roman" w:hAnsi="Times New Roman" w:cs="Times New Roman"/>
              <w:color w:val="000000"/>
              <w:vertAlign w:val="superscript"/>
            </w:rPr>
            <w:footnoteReference w:id="7"/>
          </w:r>
          <w:sdt>
            <w:sdtPr>
              <w:rPr>
                <w:rFonts w:ascii="Times New Roman" w:hAnsi="Times New Roman" w:cs="Times New Roman"/>
              </w:rPr>
              <w:tag w:val="goog_rdk_617"/>
              <w:id w:val="1343589131"/>
            </w:sdtPr>
            <w:sdtContent>
              <w:r w:rsidRPr="000A7A19">
                <w:rPr>
                  <w:rFonts w:ascii="Times New Roman" w:eastAsia="Times New Roman" w:hAnsi="Times New Roman" w:cs="Times New Roman"/>
                  <w:color w:val="000000"/>
                </w:rPr>
                <w:t>;</w:t>
              </w:r>
            </w:sdtContent>
          </w:sdt>
        </w:p>
      </w:sdtContent>
    </w:sdt>
    <w:sdt>
      <w:sdtPr>
        <w:rPr>
          <w:rFonts w:ascii="Times New Roman" w:hAnsi="Times New Roman" w:cs="Times New Roman"/>
        </w:rPr>
        <w:tag w:val="goog_rdk_620"/>
        <w:id w:val="1826095867"/>
      </w:sdtPr>
      <w:sdtContent>
        <w:p w14:paraId="5B69ABEA" w14:textId="77777777" w:rsidR="003A25A8" w:rsidRPr="000A7A19" w:rsidRDefault="001307BF"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hAnsi="Times New Roman" w:cs="Times New Roman"/>
            </w:rPr>
          </w:pPr>
          <w:sdt>
            <w:sdtPr>
              <w:rPr>
                <w:rFonts w:ascii="Times New Roman" w:hAnsi="Times New Roman" w:cs="Times New Roman"/>
              </w:rPr>
              <w:tag w:val="goog_rdk_619"/>
              <w:id w:val="-475371525"/>
            </w:sdtPr>
            <w:sdtContent>
              <w:r w:rsidR="003A25A8" w:rsidRPr="000A7A19">
                <w:rPr>
                  <w:rFonts w:ascii="Times New Roman" w:eastAsia="Times New Roman" w:hAnsi="Times New Roman" w:cs="Times New Roman"/>
                  <w:color w:val="000000"/>
                </w:rPr>
                <w:t>ustala kolejność przysługiwania pomocy na podstawie wyników oceny w zakresie spełniania kryteriów wyboru operacji;</w:t>
              </w:r>
            </w:sdtContent>
          </w:sdt>
        </w:p>
      </w:sdtContent>
    </w:sdt>
    <w:sdt>
      <w:sdtPr>
        <w:rPr>
          <w:rFonts w:ascii="Times New Roman" w:hAnsi="Times New Roman" w:cs="Times New Roman"/>
        </w:rPr>
        <w:tag w:val="goog_rdk_622"/>
        <w:id w:val="237527825"/>
      </w:sdtPr>
      <w:sdtContent>
        <w:sdt>
          <w:sdtPr>
            <w:rPr>
              <w:rFonts w:ascii="Times New Roman" w:hAnsi="Times New Roman" w:cs="Times New Roman"/>
            </w:rPr>
            <w:tag w:val="goog_rdk_621"/>
            <w:id w:val="-1397199148"/>
          </w:sdtPr>
          <w:sdtContent>
            <w:p w14:paraId="147361BD" w14:textId="77777777" w:rsidR="003A25A8" w:rsidRPr="000A7A19" w:rsidRDefault="003A25A8"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ustala przysługującą danemu WoPP kwotę pomocy;</w:t>
              </w:r>
            </w:p>
            <w:p w14:paraId="7FF5298A" w14:textId="0394F429" w:rsidR="003A25A8" w:rsidRPr="000A7A19" w:rsidRDefault="001307BF" w:rsidP="00DC3EC5">
              <w:pPr>
                <w:widowControl w:val="0"/>
                <w:numPr>
                  <w:ilvl w:val="0"/>
                  <w:numId w:val="4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sdt>
                <w:sdtPr>
                  <w:rPr>
                    <w:rFonts w:ascii="Times New Roman" w:hAnsi="Times New Roman" w:cs="Times New Roman"/>
                  </w:rPr>
                  <w:tag w:val="goog_rdk_623"/>
                  <w:id w:val="-473446538"/>
                </w:sdtPr>
                <w:sdtContent>
                  <w:r w:rsidR="003A25A8" w:rsidRPr="000A7A19">
                    <w:rPr>
                      <w:rFonts w:ascii="Times New Roman" w:eastAsia="Times New Roman" w:hAnsi="Times New Roman" w:cs="Times New Roman"/>
                      <w:color w:val="000000"/>
                    </w:rPr>
                    <w:t>dokonuje ustalenia, czy dana operacja mieści się w limicie środków wskazanym w § 4.</w:t>
                  </w:r>
                </w:sdtContent>
              </w:sdt>
            </w:p>
          </w:sdtContent>
        </w:sdt>
      </w:sdtContent>
    </w:sdt>
    <w:p w14:paraId="000000DF" w14:textId="2144F164" w:rsidR="000733DC" w:rsidRPr="000A7A19" w:rsidRDefault="001307BF" w:rsidP="000A7A19">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sdt>
        <w:sdtPr>
          <w:rPr>
            <w:rFonts w:ascii="Times New Roman" w:hAnsi="Times New Roman" w:cs="Times New Roman"/>
          </w:rPr>
          <w:tag w:val="goog_rdk_624"/>
          <w:id w:val="1821923935"/>
          <w:showingPlcHdr/>
        </w:sdtPr>
        <w:sdtContent>
          <w:r w:rsidR="003A25A8" w:rsidRPr="000A7A19">
            <w:rPr>
              <w:rFonts w:ascii="Times New Roman" w:hAnsi="Times New Roman" w:cs="Times New Roman"/>
            </w:rPr>
            <w:t xml:space="preserve">     </w:t>
          </w:r>
        </w:sdtContent>
      </w:sdt>
    </w:p>
    <w:p w14:paraId="000000E1" w14:textId="4D4E7A8F" w:rsidR="000733DC"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toku przeprowadzanej oceny, o której mowa w ust. 2</w:t>
      </w:r>
      <w:r w:rsidR="00162C4B" w:rsidRPr="000A7A19">
        <w:rPr>
          <w:rFonts w:ascii="Times New Roman" w:eastAsia="Times New Roman" w:hAnsi="Times New Roman" w:cs="Times New Roman"/>
          <w:color w:val="000000"/>
        </w:rPr>
        <w:t xml:space="preserve"> pkt 1-3</w:t>
      </w:r>
      <w:r w:rsidR="00591A6C" w:rsidRPr="000A7A19">
        <w:rPr>
          <w:rFonts w:ascii="Times New Roman" w:eastAsia="Times New Roman" w:hAnsi="Times New Roman" w:cs="Times New Roman"/>
          <w:color w:val="000000"/>
        </w:rPr>
        <w:t xml:space="preserve"> oraz ustalania kwoty wsparcia</w:t>
      </w:r>
      <w:r w:rsidRPr="000A7A19">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 przeprowadzeniu </w:t>
      </w:r>
      <w:r w:rsidR="00591A6C" w:rsidRPr="000A7A19">
        <w:rPr>
          <w:rFonts w:ascii="Times New Roman" w:eastAsia="Times New Roman" w:hAnsi="Times New Roman" w:cs="Times New Roman"/>
          <w:color w:val="000000"/>
        </w:rPr>
        <w:t>czynności, o których</w:t>
      </w:r>
      <w:r w:rsidRPr="000A7A19">
        <w:rPr>
          <w:rFonts w:ascii="Times New Roman" w:eastAsia="Times New Roman" w:hAnsi="Times New Roman" w:cs="Times New Roman"/>
          <w:color w:val="000000"/>
        </w:rPr>
        <w:t xml:space="preserve"> mowa w ust. 2, LGD:</w:t>
      </w:r>
    </w:p>
    <w:p w14:paraId="000000E3" w14:textId="77777777" w:rsidR="000733DC" w:rsidRPr="000A7A19" w:rsidRDefault="00F044FC" w:rsidP="00DC3EC5">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000000E4" w14:textId="41501BBB" w:rsidR="000733DC" w:rsidRPr="000A7A19" w:rsidRDefault="00F044FC" w:rsidP="00DC3EC5">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w:t>
      </w:r>
    </w:p>
    <w:p w14:paraId="000000E5" w14:textId="77777777" w:rsidR="000733DC" w:rsidRPr="000A7A19" w:rsidRDefault="00F044FC" w:rsidP="00DC3EC5">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Pr="000A7A19" w:rsidRDefault="00F044FC" w:rsidP="00DC3EC5">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7F8792B7" w:rsidR="000733DC" w:rsidRPr="000A7A19" w:rsidRDefault="00F044FC"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Czynności, o których mowa w ust. 2-</w:t>
      </w:r>
      <w:r w:rsidR="00022D89" w:rsidRPr="000A7A19">
        <w:rPr>
          <w:rFonts w:ascii="Times New Roman" w:eastAsia="Times New Roman" w:hAnsi="Times New Roman" w:cs="Times New Roman"/>
          <w:color w:val="000000"/>
        </w:rPr>
        <w:t>5</w:t>
      </w:r>
      <w:r w:rsidRPr="000A7A19">
        <w:rPr>
          <w:rFonts w:ascii="Times New Roman" w:eastAsia="Times New Roman" w:hAnsi="Times New Roman" w:cs="Times New Roman"/>
          <w:color w:val="000000"/>
        </w:rPr>
        <w:t>, powinny zakończyć się w terminie 60 dni</w:t>
      </w:r>
      <w:r w:rsidR="00022D89"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rPr>
        <w:t>,</w:t>
      </w:r>
      <w:r w:rsidR="00022D89" w:rsidRPr="000A7A19">
        <w:rPr>
          <w:rFonts w:ascii="Times New Roman" w:eastAsia="Times New Roman" w:hAnsi="Times New Roman" w:cs="Times New Roman"/>
          <w:color w:val="000000"/>
        </w:rPr>
        <w:t>od dnia następującego po ostatnim dniu terminu składania wniosków</w:t>
      </w:r>
      <w:r w:rsidRPr="000A7A19">
        <w:rPr>
          <w:rFonts w:ascii="Times New Roman" w:eastAsia="Times New Roman" w:hAnsi="Times New Roman" w:cs="Times New Roman"/>
          <w:color w:val="000000"/>
        </w:rPr>
        <w:t xml:space="preserve"> który został wskazany w § 9 ust. 1.</w:t>
      </w:r>
    </w:p>
    <w:p w14:paraId="000000E9" w14:textId="4862EACD" w:rsidR="000733DC" w:rsidRPr="000A7A19" w:rsidRDefault="00F2399F" w:rsidP="00DC3EC5">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który jest dostępny pod adresem: </w:t>
      </w:r>
      <w:hyperlink r:id="rId20" w:history="1">
        <w:r w:rsidRPr="000A7A19">
          <w:rPr>
            <w:rStyle w:val="Hipercze"/>
            <w:rFonts w:ascii="Times New Roman" w:eastAsia="Times New Roman" w:hAnsi="Times New Roman" w:cs="Times New Roman"/>
          </w:rPr>
          <w:t>https://nasza.barycz.pl/rada-programowa-lgd-organ-decyzyjny-1523</w:t>
        </w:r>
      </w:hyperlink>
      <w:r w:rsidRPr="000A7A19">
        <w:rPr>
          <w:rFonts w:ascii="Times New Roman" w:eastAsia="Times New Roman" w:hAnsi="Times New Roman" w:cs="Times New Roman"/>
          <w:color w:val="000000"/>
        </w:rPr>
        <w:t xml:space="preserve">  oraz Procedurą wyboru i </w:t>
      </w:r>
      <w:r w:rsidRPr="000A7A19">
        <w:rPr>
          <w:rFonts w:ascii="Times New Roman" w:eastAsia="Times New Roman" w:hAnsi="Times New Roman" w:cs="Times New Roman"/>
          <w:color w:val="000000"/>
        </w:rPr>
        <w:lastRenderedPageBreak/>
        <w:t xml:space="preserve">oceny operacji Stowarzyszenia Lokalna Grupa Działania  PARTNERSTWO dla Doliny Baryczy, która jest dostępna pod adresem pod adresem: </w:t>
      </w:r>
      <w:hyperlink r:id="rId21" w:history="1">
        <w:r w:rsidRPr="000A7A19">
          <w:rPr>
            <w:rStyle w:val="Hipercze"/>
            <w:rFonts w:ascii="Times New Roman" w:eastAsia="Times New Roman" w:hAnsi="Times New Roman" w:cs="Times New Roman"/>
          </w:rPr>
          <w:t>http://projekty.barycz.pl/procedury-wyboru-operacji-1767#</w:t>
        </w:r>
      </w:hyperlink>
      <w:r w:rsidRPr="000A7A19">
        <w:rPr>
          <w:rFonts w:ascii="Times New Roman" w:eastAsia="Times New Roman" w:hAnsi="Times New Roman" w:cs="Times New Roman"/>
          <w:color w:val="000000"/>
        </w:rPr>
        <w:t xml:space="preserve"> </w:t>
      </w:r>
      <w:r w:rsidRPr="000A7A19">
        <w:rPr>
          <w:rFonts w:ascii="Times New Roman" w:eastAsia="Times New Roman" w:hAnsi="Times New Roman" w:cs="Times New Roman"/>
          <w:color w:val="000000"/>
          <w:vertAlign w:val="superscript"/>
        </w:rPr>
        <w:footnoteReference w:id="8"/>
      </w:r>
      <w:r w:rsidRPr="000A7A19">
        <w:rPr>
          <w:rFonts w:ascii="Times New Roman" w:eastAsia="Times New Roman" w:hAnsi="Times New Roman" w:cs="Times New Roman"/>
          <w:color w:val="000000"/>
        </w:rPr>
        <w:t xml:space="preserve">  </w:t>
      </w:r>
    </w:p>
    <w:p w14:paraId="000000EA" w14:textId="77777777" w:rsidR="000733DC" w:rsidRPr="000A7A19" w:rsidRDefault="00F044FC" w:rsidP="00DC3EC5">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0A7A19">
        <w:rPr>
          <w:rFonts w:ascii="Times New Roman" w:eastAsia="Times New Roman" w:hAnsi="Times New Roman" w:cs="Times New Roman"/>
          <w:b/>
          <w:color w:val="000000"/>
          <w:sz w:val="26"/>
          <w:szCs w:val="26"/>
        </w:rPr>
        <w:t>Postępowanie przed SW</w:t>
      </w:r>
    </w:p>
    <w:p w14:paraId="000000EB" w14:textId="5B9033EB"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 otrzymaniu </w:t>
      </w:r>
      <w:r w:rsidR="00022D89" w:rsidRPr="000A7A19">
        <w:rPr>
          <w:rFonts w:ascii="Times New Roman" w:eastAsia="Times New Roman" w:hAnsi="Times New Roman" w:cs="Times New Roman"/>
          <w:color w:val="000000"/>
        </w:rPr>
        <w:t xml:space="preserve">dokumentów potwierdzających dokonanie wyboru operacji oraz </w:t>
      </w:r>
      <w:r w:rsidRPr="000A7A19">
        <w:rPr>
          <w:rFonts w:ascii="Times New Roman" w:eastAsia="Times New Roman" w:hAnsi="Times New Roman" w:cs="Times New Roman"/>
          <w:color w:val="000000"/>
        </w:rPr>
        <w:t>WoPP obejmujących operacje wybrane przez LGD, SW przeprowadza postępowanie w sprawie o</w:t>
      </w:r>
      <w:r w:rsidR="00022D89"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przyznanie pomocy, tj. dokonuje:</w:t>
      </w:r>
    </w:p>
    <w:p w14:paraId="000000EC" w14:textId="77777777" w:rsidR="000733DC" w:rsidRPr="000A7A19"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oceny dokumentów potwierdzających dokonanie wyboru operacji przez LGD,</w:t>
      </w:r>
    </w:p>
    <w:p w14:paraId="000000ED" w14:textId="77777777" w:rsidR="000733DC" w:rsidRPr="000A7A19"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ostatecznej oceny merytorycznej danego WoPP w zakresie spełniania warunków przyznania pomocy,</w:t>
      </w:r>
    </w:p>
    <w:p w14:paraId="000000EE" w14:textId="77777777" w:rsidR="000733DC" w:rsidRPr="000A7A19"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EF" w14:textId="77777777" w:rsidR="000733DC" w:rsidRPr="000A7A19"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Pr="000A7A19"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F1" w14:textId="77777777"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 zakończeniu czynności, o których mowa w ust. 1, SW przesyła wnioskodawcy:</w:t>
      </w:r>
    </w:p>
    <w:p w14:paraId="000000F3" w14:textId="77777777" w:rsidR="000733DC" w:rsidRPr="000A7A19" w:rsidRDefault="00F044FC" w:rsidP="00DC3EC5">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F4" w14:textId="77777777" w:rsidR="000733DC" w:rsidRPr="000A7A19" w:rsidRDefault="00F044FC" w:rsidP="00DC3EC5">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wskazana w ust. 5, albo</w:t>
      </w:r>
    </w:p>
    <w:p w14:paraId="000000F5" w14:textId="77777777" w:rsidR="000733DC" w:rsidRPr="000A7A19" w:rsidRDefault="00F044FC" w:rsidP="00DC3EC5">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780B0F0E" w14:textId="77777777" w:rsidR="00263906"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SW odmawia przyznania pomocy, jeśli nie są spełnione warunki przyznania pomocy, o których mowa w niniejszym Regulaminie</w:t>
      </w:r>
      <w:r w:rsidR="007F0CBA" w:rsidRPr="000A7A19">
        <w:rPr>
          <w:rFonts w:ascii="Times New Roman" w:eastAsia="Times New Roman" w:hAnsi="Times New Roman" w:cs="Times New Roman"/>
          <w:color w:val="000000"/>
        </w:rPr>
        <w:t xml:space="preserve"> lub w przepisach prawa powszechnie obowiązującego, w tym</w:t>
      </w:r>
      <w:r w:rsidR="00263906" w:rsidRPr="000A7A19">
        <w:rPr>
          <w:rFonts w:ascii="Times New Roman" w:eastAsia="Times New Roman" w:hAnsi="Times New Roman" w:cs="Times New Roman"/>
          <w:color w:val="000000"/>
        </w:rPr>
        <w:t>:</w:t>
      </w:r>
    </w:p>
    <w:p w14:paraId="000000F6" w14:textId="46249EF4" w:rsidR="000733DC" w:rsidRPr="000A7A19" w:rsidRDefault="007F0CBA" w:rsidP="00DC3EC5">
      <w:pPr>
        <w:pStyle w:val="Akapitzlist"/>
        <w:widowControl w:val="0"/>
        <w:numPr>
          <w:ilvl w:val="0"/>
          <w:numId w:val="3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 </w:t>
      </w:r>
      <w:r w:rsidR="007C0722" w:rsidRPr="000A7A19">
        <w:rPr>
          <w:rFonts w:ascii="Times New Roman" w:eastAsia="Times New Roman" w:hAnsi="Times New Roman" w:cs="Times New Roman"/>
          <w:color w:val="000000"/>
        </w:rPr>
        <w:t>jeżeli zachodzi którakolwiek z przesłanek wymienionych w art. 17 ust. 2 ustawy RLKS</w:t>
      </w:r>
      <w:r w:rsidR="00F044FC" w:rsidRPr="000A7A19">
        <w:rPr>
          <w:rFonts w:ascii="Times New Roman" w:eastAsia="Times New Roman" w:hAnsi="Times New Roman" w:cs="Times New Roman"/>
          <w:color w:val="000000"/>
        </w:rPr>
        <w:t>.:</w:t>
      </w:r>
    </w:p>
    <w:p w14:paraId="000000F7" w14:textId="0919A815" w:rsidR="000733DC" w:rsidRPr="000A7A19" w:rsidRDefault="00263906" w:rsidP="00DC3EC5">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wnioskodawca </w:t>
      </w:r>
      <w:r w:rsidR="00F044FC" w:rsidRPr="000A7A19">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Pr="000A7A19" w:rsidRDefault="00263906" w:rsidP="00DC3EC5">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wnioskodawca </w:t>
      </w:r>
      <w:r w:rsidR="00F044FC" w:rsidRPr="000A7A19">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Pr="000A7A19" w:rsidRDefault="00263906" w:rsidP="00DC3EC5">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wnioskodawca </w:t>
      </w:r>
      <w:r w:rsidR="00F044FC" w:rsidRPr="000A7A19">
        <w:rPr>
          <w:rFonts w:ascii="Times New Roman" w:eastAsia="Times New Roman" w:hAnsi="Times New Roman" w:cs="Times New Roman"/>
          <w:color w:val="000000"/>
        </w:rPr>
        <w:t xml:space="preserve">jest objęty środkami sankcyjnymi lub jest powiązany z osobą fizyczną lub osobą prawną w odniesieniu do której mają zastosowanie środki sankcyjne, o których mowa w art. 1 pkt 1 i 2 ustawy z dnia 13 kwietnia 2022 r. o szczególnych rozwiązaniach w </w:t>
      </w:r>
      <w:r w:rsidR="00F044FC" w:rsidRPr="000A7A19">
        <w:rPr>
          <w:rFonts w:ascii="Times New Roman" w:eastAsia="Times New Roman" w:hAnsi="Times New Roman" w:cs="Times New Roman"/>
          <w:color w:val="000000"/>
        </w:rPr>
        <w:lastRenderedPageBreak/>
        <w:t>zakresie przeciwdziałania wspieraniu agresji na Ukrainę oraz służących ochronie bezpieczeństwa narodowego</w:t>
      </w:r>
      <w:r w:rsidR="00FF6088" w:rsidRPr="000A7A19">
        <w:rPr>
          <w:rFonts w:ascii="Times New Roman" w:eastAsia="Times New Roman" w:hAnsi="Times New Roman" w:cs="Times New Roman"/>
          <w:color w:val="000000"/>
        </w:rPr>
        <w:t>;</w:t>
      </w:r>
    </w:p>
    <w:p w14:paraId="000000FA" w14:textId="0B704EF9" w:rsidR="000733DC" w:rsidRPr="000A7A19" w:rsidRDefault="00263906" w:rsidP="00DC3EC5">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wnioskodawca </w:t>
      </w:r>
      <w:r w:rsidR="00F044FC" w:rsidRPr="000A7A19">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SW:</w:t>
      </w:r>
    </w:p>
    <w:p w14:paraId="000000FC" w14:textId="77777777" w:rsidR="000733DC" w:rsidRPr="000A7A19" w:rsidRDefault="00F044FC" w:rsidP="00DC3EC5">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odmawia zawarcia UoPP gdy:</w:t>
      </w:r>
    </w:p>
    <w:p w14:paraId="000000FE" w14:textId="77777777" w:rsidR="000733DC" w:rsidRPr="000A7A19" w:rsidRDefault="00F044FC" w:rsidP="00DC3EC5">
      <w:pPr>
        <w:widowControl w:val="0"/>
        <w:numPr>
          <w:ilvl w:val="0"/>
          <w:numId w:val="12"/>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wnioskodawca został wykluczony z możliwości przyznania pomocy,</w:t>
      </w:r>
    </w:p>
    <w:p w14:paraId="000000FF" w14:textId="77777777" w:rsidR="000733DC" w:rsidRPr="000A7A19" w:rsidRDefault="00F044FC" w:rsidP="00DC3EC5">
      <w:pPr>
        <w:widowControl w:val="0"/>
        <w:numPr>
          <w:ilvl w:val="0"/>
          <w:numId w:val="12"/>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doszło do unieważnienia naboru wniosków (z wyjątkiem unieważnienia naboru z powodu niewpłynięcia żadnego WoPP);</w:t>
      </w:r>
    </w:p>
    <w:p w14:paraId="00000100" w14:textId="77777777" w:rsidR="000733DC" w:rsidRPr="000A7A19" w:rsidRDefault="00F044FC" w:rsidP="00DC3EC5">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może odmówić zawarcia UoPP, jeżeli zachodzi obawa, że w następstwie zawarcia tej umowy może zostać wyrządzona szkoda w mieniu publicznym, w szczególności gdy wobec wnioskodawcy </w:t>
      </w:r>
      <w:sdt>
        <w:sdtPr>
          <w:tag w:val="goog_rdk_208"/>
          <w:id w:val="1519430469"/>
        </w:sdtPr>
        <w:sdtContent>
          <w:r w:rsidRPr="000A7A19">
            <w:rPr>
              <w:rFonts w:ascii="Times New Roman" w:eastAsia="Times New Roman" w:hAnsi="Times New Roman" w:cs="Times New Roman"/>
              <w:color w:val="000000"/>
            </w:rPr>
            <w:t>(lub członka organów zarządzających gdy wnioskodawca nie jest osobą fizyczną)</w:t>
          </w:r>
        </w:sdtContent>
      </w:sdt>
      <w:r w:rsidRPr="000A7A19">
        <w:rPr>
          <w:rFonts w:ascii="Times New Roman" w:eastAsia="Times New Roman" w:hAnsi="Times New Roman" w:cs="Times New Roman"/>
          <w:color w:val="000000"/>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Czynności, o których mowa w ust. 1-3, powinny zostać zakończone przez SW w terminie 3</w:t>
      </w:r>
      <w:r w:rsidR="006D7A82"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 xml:space="preserve">miesięcy od udostępnienia mu dokumentów przez LGD zgodnie z tytułem I ust. </w:t>
      </w:r>
      <w:r w:rsidR="007F0CBA" w:rsidRPr="000A7A19">
        <w:rPr>
          <w:rFonts w:ascii="Times New Roman" w:eastAsia="Times New Roman" w:hAnsi="Times New Roman" w:cs="Times New Roman"/>
          <w:color w:val="000000"/>
        </w:rPr>
        <w:t>5</w:t>
      </w:r>
      <w:r w:rsidRPr="000A7A19">
        <w:rPr>
          <w:rFonts w:ascii="Times New Roman" w:eastAsia="Times New Roman" w:hAnsi="Times New Roman" w:cs="Times New Roman"/>
          <w:color w:val="000000"/>
        </w:rPr>
        <w:t xml:space="preserve"> niniejszego paragrafu. W przypadku nierozpatrzenia WoPP w tym terminie, zawiadamia się o tym wnioskodawcę, podając przyczyny niedotrzymania terminu i wyznaczając nowy termin załatwienia sprawy, nie dłuższy niż miesiąc.</w:t>
      </w:r>
    </w:p>
    <w:p w14:paraId="00000102" w14:textId="77777777"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00000103" w14:textId="77777777"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Zawarcie UoPP jest dokonywane zgodnie z następującymi regułami:</w:t>
      </w:r>
    </w:p>
    <w:p w14:paraId="00000104" w14:textId="77777777" w:rsidR="000733DC" w:rsidRPr="000A7A19" w:rsidRDefault="00F044FC" w:rsidP="00DC3EC5">
      <w:pPr>
        <w:widowControl w:val="0"/>
        <w:numPr>
          <w:ilvl w:val="1"/>
          <w:numId w:val="1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105" w14:textId="77777777" w:rsidR="000733DC" w:rsidRPr="000A7A19" w:rsidRDefault="00F044FC" w:rsidP="00DC3EC5">
      <w:pPr>
        <w:widowControl w:val="0"/>
        <w:numPr>
          <w:ilvl w:val="1"/>
          <w:numId w:val="1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106" w14:textId="7D7273FC" w:rsidR="000733DC"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sidRPr="000A7A19">
        <w:rPr>
          <w:rFonts w:ascii="Times New Roman" w:eastAsia="Times New Roman" w:hAnsi="Times New Roman" w:cs="Times New Roman"/>
          <w:color w:val="000000"/>
        </w:rPr>
        <w:t>na</w:t>
      </w:r>
      <w:r w:rsidRPr="000A7A19">
        <w:rPr>
          <w:rFonts w:ascii="Times New Roman" w:eastAsia="Times New Roman" w:hAnsi="Times New Roman" w:cs="Times New Roman"/>
          <w:color w:val="000000"/>
        </w:rPr>
        <w:t xml:space="preserve"> dan</w:t>
      </w:r>
      <w:r w:rsidR="007C0722" w:rsidRPr="000A7A19">
        <w:rPr>
          <w:rFonts w:ascii="Times New Roman" w:eastAsia="Times New Roman" w:hAnsi="Times New Roman" w:cs="Times New Roman"/>
          <w:color w:val="000000"/>
        </w:rPr>
        <w:t>ą</w:t>
      </w:r>
      <w:r w:rsidRPr="000A7A19">
        <w:rPr>
          <w:rFonts w:ascii="Times New Roman" w:eastAsia="Times New Roman" w:hAnsi="Times New Roman" w:cs="Times New Roman"/>
          <w:color w:val="000000"/>
        </w:rPr>
        <w:t xml:space="preserve"> operacj</w:t>
      </w:r>
      <w:r w:rsidR="007C0722" w:rsidRPr="000A7A19">
        <w:rPr>
          <w:rFonts w:ascii="Times New Roman" w:eastAsia="Times New Roman" w:hAnsi="Times New Roman" w:cs="Times New Roman"/>
          <w:color w:val="000000"/>
        </w:rPr>
        <w:t>ę</w:t>
      </w:r>
      <w:r w:rsidRPr="000A7A19">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0A7A19">
        <w:rPr>
          <w:rFonts w:ascii="Times New Roman" w:eastAsia="Times New Roman" w:hAnsi="Times New Roman" w:cs="Times New Roman"/>
          <w:color w:val="000000"/>
        </w:rPr>
        <w:t xml:space="preserve"> </w:t>
      </w:r>
      <w:r w:rsidR="007C0722" w:rsidRPr="000A7A19">
        <w:t xml:space="preserve"> </w:t>
      </w:r>
      <w:r w:rsidR="007C0722" w:rsidRPr="000A7A19">
        <w:rPr>
          <w:rFonts w:ascii="Times New Roman" w:eastAsia="Times New Roman" w:hAnsi="Times New Roman" w:cs="Times New Roman"/>
          <w:color w:val="000000"/>
        </w:rPr>
        <w:t xml:space="preserve">na realizację LSR w ramach środków pochodzących z </w:t>
      </w:r>
      <w:r w:rsidR="007C0722" w:rsidRPr="000A7A19">
        <w:rPr>
          <w:rFonts w:ascii="Times New Roman" w:eastAsia="Times New Roman" w:hAnsi="Times New Roman" w:cs="Times New Roman"/>
          <w:color w:val="000000"/>
        </w:rPr>
        <w:lastRenderedPageBreak/>
        <w:t>EF</w:t>
      </w:r>
      <w:r w:rsidR="008F4C78" w:rsidRPr="000A7A19">
        <w:rPr>
          <w:rFonts w:ascii="Times New Roman" w:eastAsia="Times New Roman" w:hAnsi="Times New Roman" w:cs="Times New Roman"/>
          <w:color w:val="000000"/>
        </w:rPr>
        <w:t>R</w:t>
      </w:r>
      <w:r w:rsidR="007C0722" w:rsidRPr="000A7A19">
        <w:rPr>
          <w:rFonts w:ascii="Times New Roman" w:eastAsia="Times New Roman" w:hAnsi="Times New Roman" w:cs="Times New Roman"/>
          <w:color w:val="000000"/>
        </w:rPr>
        <w:t>ROW</w:t>
      </w:r>
      <w:r w:rsidRPr="000A7A19">
        <w:rPr>
          <w:rFonts w:ascii="Times New Roman" w:eastAsia="Times New Roman" w:hAnsi="Times New Roman" w:cs="Times New Roman"/>
          <w:color w:val="000000"/>
        </w:rPr>
        <w:t>.</w:t>
      </w:r>
    </w:p>
    <w:p w14:paraId="09BF076F" w14:textId="1244C218" w:rsidR="00854739" w:rsidRPr="000A7A19" w:rsidRDefault="00F044FC"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00000108" w14:textId="72D6BC27" w:rsidR="000733DC" w:rsidRPr="000A7A19" w:rsidRDefault="00854739" w:rsidP="00DC3EC5">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0A7A19">
        <w:rPr>
          <w:rFonts w:ascii="Times New Roman" w:eastAsia="Times New Roman" w:hAnsi="Times New Roman" w:cs="Times New Roman"/>
          <w:color w:val="000000"/>
        </w:rPr>
        <w:t>.</w:t>
      </w:r>
    </w:p>
    <w:p w14:paraId="00000109" w14:textId="699003AF" w:rsidR="000733DC" w:rsidRPr="000A7A19"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7" w:name="_Toc196292459"/>
      <w:r w:rsidRPr="000A7A19">
        <w:rPr>
          <w:rFonts w:ascii="Times New Roman" w:eastAsia="Times New Roman" w:hAnsi="Times New Roman" w:cs="Times New Roman"/>
          <w:b/>
          <w:sz w:val="28"/>
          <w:szCs w:val="28"/>
        </w:rPr>
        <w:t>§ 9. Termin składania WoPP w ramach niniejszego naboru</w:t>
      </w:r>
      <w:bookmarkEnd w:id="17"/>
    </w:p>
    <w:p w14:paraId="0000010B" w14:textId="5920DF04" w:rsidR="000733DC" w:rsidRPr="000A7A19" w:rsidRDefault="00796092" w:rsidP="00DC3EC5">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b/>
          <w:color w:val="000000"/>
        </w:rPr>
        <w:t>Termin składania WoPP rozpoczyna się 0</w:t>
      </w:r>
      <w:r w:rsidR="0022477E" w:rsidRPr="000A7A19">
        <w:rPr>
          <w:rFonts w:ascii="Times New Roman" w:eastAsia="Times New Roman" w:hAnsi="Times New Roman" w:cs="Times New Roman"/>
          <w:b/>
          <w:color w:val="000000"/>
        </w:rPr>
        <w:t>6</w:t>
      </w:r>
      <w:r w:rsidRPr="000A7A19">
        <w:rPr>
          <w:rFonts w:ascii="Times New Roman" w:eastAsia="Times New Roman" w:hAnsi="Times New Roman" w:cs="Times New Roman"/>
          <w:b/>
          <w:color w:val="000000"/>
        </w:rPr>
        <w:t>.06.2025</w:t>
      </w:r>
      <w:r w:rsidRPr="000A7A19">
        <w:rPr>
          <w:rFonts w:ascii="Times New Roman" w:eastAsia="Times New Roman" w:hAnsi="Times New Roman" w:cs="Times New Roman"/>
          <w:b/>
          <w:color w:val="000000"/>
          <w:vertAlign w:val="superscript"/>
        </w:rPr>
        <w:footnoteReference w:id="9"/>
      </w:r>
      <w:r w:rsidRPr="000A7A19">
        <w:rPr>
          <w:rFonts w:ascii="Times New Roman" w:eastAsia="Times New Roman" w:hAnsi="Times New Roman" w:cs="Times New Roman"/>
          <w:b/>
          <w:color w:val="000000"/>
        </w:rPr>
        <w:t xml:space="preserve"> i kończy się 30.06.2025</w:t>
      </w:r>
      <w:r w:rsidR="00F044FC" w:rsidRPr="000A7A19">
        <w:rPr>
          <w:rFonts w:ascii="Times New Roman" w:eastAsia="Times New Roman" w:hAnsi="Times New Roman" w:cs="Times New Roman"/>
          <w:color w:val="000000"/>
          <w:vertAlign w:val="superscript"/>
        </w:rPr>
        <w:footnoteReference w:id="10"/>
      </w:r>
      <w:r w:rsidR="00F044FC" w:rsidRPr="000A7A19">
        <w:rPr>
          <w:rFonts w:ascii="Times New Roman" w:eastAsia="Times New Roman" w:hAnsi="Times New Roman" w:cs="Times New Roman"/>
          <w:color w:val="000000"/>
        </w:rPr>
        <w:t xml:space="preserve">. </w:t>
      </w:r>
    </w:p>
    <w:p w14:paraId="0000010C" w14:textId="77777777" w:rsidR="000733DC" w:rsidRPr="000A7A19" w:rsidRDefault="00F044FC" w:rsidP="00DC3EC5">
      <w:pPr>
        <w:widowControl w:val="0"/>
        <w:numPr>
          <w:ilvl w:val="0"/>
          <w:numId w:val="24"/>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Pr="000A7A19"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18" w:name="_Toc196292460"/>
      <w:r w:rsidRPr="000A7A19">
        <w:rPr>
          <w:rFonts w:ascii="Times New Roman" w:eastAsia="Times New Roman" w:hAnsi="Times New Roman" w:cs="Times New Roman"/>
          <w:b/>
          <w:sz w:val="28"/>
          <w:szCs w:val="28"/>
        </w:rPr>
        <w:t>§ 10. Sposób i forma składania WoPP oraz informacja o dokumentach niezbędnych do przyznania pomocy</w:t>
      </w:r>
      <w:bookmarkEnd w:id="18"/>
    </w:p>
    <w:p w14:paraId="0000010F" w14:textId="520319C0" w:rsidR="000733DC" w:rsidRPr="000A7A19" w:rsidRDefault="00F044FC"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WoPP należy składać za pomocą PUE, który jest dostępny </w:t>
      </w:r>
      <w:sdt>
        <w:sdtPr>
          <w:tag w:val="goog_rdk_209"/>
          <w:id w:val="572705640"/>
        </w:sdtPr>
        <w:sdtContent/>
      </w:sdt>
      <w:sdt>
        <w:sdtPr>
          <w:tag w:val="goog_rdk_210"/>
          <w:id w:val="-1065335428"/>
        </w:sdtPr>
        <w:sdtContent/>
      </w:sdt>
      <w:r w:rsidRPr="000A7A19">
        <w:rPr>
          <w:rFonts w:ascii="Times New Roman" w:eastAsia="Times New Roman" w:hAnsi="Times New Roman" w:cs="Times New Roman"/>
          <w:color w:val="000000"/>
        </w:rPr>
        <w:t xml:space="preserve">pod adresem: </w:t>
      </w:r>
      <w:hyperlink r:id="rId22" w:history="1">
        <w:r w:rsidR="00796092" w:rsidRPr="000A7A19">
          <w:rPr>
            <w:rStyle w:val="Hipercze"/>
            <w:rFonts w:ascii="Times New Roman" w:eastAsia="Times New Roman" w:hAnsi="Times New Roman" w:cs="Times New Roman"/>
            <w:b/>
          </w:rPr>
          <w:t>https://www.gov.pl/web/arimr/platforma-uslug-elektronicznych</w:t>
        </w:r>
      </w:hyperlink>
      <w:r w:rsidRPr="000A7A19">
        <w:rPr>
          <w:rFonts w:ascii="Times New Roman" w:eastAsia="Times New Roman" w:hAnsi="Times New Roman" w:cs="Times New Roman"/>
          <w:color w:val="000000"/>
        </w:rPr>
        <w:t xml:space="preserve">. W przypadku złożenia WoPP w inny sposób operacja nie zostanie wybrana przez LGD do realizacji. </w:t>
      </w:r>
      <w:sdt>
        <w:sdtPr>
          <w:tag w:val="goog_rdk_211"/>
          <w:id w:val="422778077"/>
        </w:sdtPr>
        <w:sdtContent>
          <w:r w:rsidRPr="000A7A19">
            <w:rPr>
              <w:rFonts w:ascii="Times New Roman" w:eastAsia="Times New Roman" w:hAnsi="Times New Roman" w:cs="Times New Roman"/>
              <w:color w:val="000000"/>
            </w:rPr>
            <w:t>Wnioskodawcy muszą posiadać numer EP, aby złożyć WoPP za pomocą PUE.</w:t>
          </w:r>
        </w:sdtContent>
      </w:sdt>
    </w:p>
    <w:p w14:paraId="00000110" w14:textId="77777777" w:rsidR="000733DC" w:rsidRPr="000A7A19" w:rsidRDefault="00F044FC"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Wnioskodawca składa WoPP wraz z załącznikami, które potwierdzą spełnienie warunków przyznania pomocy.</w:t>
      </w:r>
    </w:p>
    <w:p w14:paraId="00000111" w14:textId="77777777" w:rsidR="000733DC" w:rsidRPr="000A7A19" w:rsidRDefault="00F044FC"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00000112" w14:textId="2758F6D9" w:rsidR="000733DC" w:rsidRPr="000A7A19" w:rsidRDefault="00F044FC"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Wnioskodawca może w </w:t>
      </w:r>
      <w:r w:rsidR="00B94E87" w:rsidRPr="000A7A19">
        <w:rPr>
          <w:rFonts w:ascii="Times New Roman" w:eastAsia="Times New Roman" w:hAnsi="Times New Roman" w:cs="Times New Roman"/>
          <w:color w:val="000000"/>
        </w:rPr>
        <w:t>dowolnym momencie</w:t>
      </w:r>
      <w:r w:rsidRPr="000A7A19">
        <w:rPr>
          <w:rFonts w:ascii="Times New Roman" w:eastAsia="Times New Roman" w:hAnsi="Times New Roman" w:cs="Times New Roman"/>
          <w:color w:val="000000"/>
        </w:rPr>
        <w:t xml:space="preserve"> wycofać złożony WoPP. W przypadku wycofania WoPP wnioskodawca może złożyć ponownie WoPP w ramach trwającego naboru. O skutecznym wycofaniu wniosku odpowiednio LGD albo SW informują wnioskodawcę.</w:t>
      </w:r>
    </w:p>
    <w:p w14:paraId="00000113" w14:textId="4A7962FC" w:rsidR="000733DC" w:rsidRPr="000A7A19" w:rsidRDefault="001307BF"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12"/>
          <w:id w:val="-1493329560"/>
        </w:sdtPr>
        <w:sdtContent/>
      </w:sdt>
      <w:r w:rsidR="00F044FC" w:rsidRPr="000A7A19">
        <w:rPr>
          <w:rFonts w:ascii="Times New Roman" w:eastAsia="Times New Roman" w:hAnsi="Times New Roman" w:cs="Times New Roman"/>
          <w:color w:val="000000"/>
        </w:rPr>
        <w:t>Wykaz dokumentów niezbędnych do przyznania pomocy, które powinny zostać dołączone do WoPP, stanowi załącznik do Regulaminu</w:t>
      </w:r>
      <w:r w:rsidR="00F044FC" w:rsidRPr="000A7A19">
        <w:rPr>
          <w:rFonts w:ascii="Times New Roman" w:eastAsia="Times New Roman" w:hAnsi="Times New Roman" w:cs="Times New Roman"/>
          <w:color w:val="000000"/>
          <w:vertAlign w:val="superscript"/>
        </w:rPr>
        <w:footnoteReference w:id="11"/>
      </w:r>
      <w:r w:rsidR="00F044FC" w:rsidRPr="000A7A19">
        <w:rPr>
          <w:rFonts w:ascii="Times New Roman" w:eastAsia="Times New Roman" w:hAnsi="Times New Roman" w:cs="Times New Roman"/>
          <w:color w:val="000000"/>
        </w:rPr>
        <w:t>.</w:t>
      </w:r>
      <w:r w:rsidR="00B94E87" w:rsidRPr="000A7A19">
        <w:rPr>
          <w:rFonts w:ascii="Times New Roman" w:eastAsia="Times New Roman" w:hAnsi="Times New Roman" w:cs="Times New Roman"/>
          <w:color w:val="000000"/>
        </w:rPr>
        <w:t xml:space="preserve"> Lista dokumentów jest zależna od formularza WoPP (w PUE) wraz z instrukcją jego wypełniania i dokumentów, które zostaną w nich wskazane, a także od kryteriów oceny operacji przyjętych przez LGD, które będą obowiązywać w ramach naboru.</w:t>
      </w:r>
    </w:p>
    <w:p w14:paraId="00000114" w14:textId="77777777" w:rsidR="000733DC" w:rsidRPr="000A7A19" w:rsidRDefault="00F044FC" w:rsidP="00DC3EC5">
      <w:pPr>
        <w:widowControl w:val="0"/>
        <w:numPr>
          <w:ilvl w:val="0"/>
          <w:numId w:val="2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19" w:name="_heading=h.3whwml4" w:colFirst="0" w:colLast="0"/>
      <w:bookmarkEnd w:id="19"/>
      <w:r w:rsidRPr="000A7A19">
        <w:rPr>
          <w:rFonts w:ascii="Times New Roman" w:eastAsia="Times New Roman" w:hAnsi="Times New Roman" w:cs="Times New Roman"/>
          <w:color w:val="000000"/>
        </w:rPr>
        <w:t xml:space="preserve">Wnioskodawca informuje o wszelkich istotnych zmianach w zakresie danych i informacji zawartych w WoPP oraz dołączonych do niego dokumentach niezwłocznie po zaistnieniu tych </w:t>
      </w:r>
      <w:r w:rsidRPr="000A7A19">
        <w:rPr>
          <w:rFonts w:ascii="Times New Roman" w:eastAsia="Times New Roman" w:hAnsi="Times New Roman" w:cs="Times New Roman"/>
          <w:color w:val="000000"/>
        </w:rPr>
        <w:lastRenderedPageBreak/>
        <w:t>zmian.</w:t>
      </w:r>
    </w:p>
    <w:p w14:paraId="00000115" w14:textId="77777777" w:rsidR="000733DC" w:rsidRPr="000A7A19"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20" w:name="_Toc196292461"/>
      <w:r w:rsidRPr="000A7A19">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0"/>
    </w:p>
    <w:p w14:paraId="00000117" w14:textId="079B0BB2"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w trakcie oceny WoPP przez LGD konieczne będzie uzyskanie wyjaśnień lub dokumentów niezbędnych do oceny WoPP, wyboru operacji lub ustalenia kwoty pomocy, LGD wzywa wnioskodawcę do złożenia tych wyjaśnień lub dokumentów w terminie </w:t>
      </w:r>
      <w:r w:rsidR="00E61669" w:rsidRPr="000A7A19">
        <w:rPr>
          <w:rFonts w:ascii="Times New Roman" w:eastAsia="Times New Roman" w:hAnsi="Times New Roman" w:cs="Times New Roman"/>
          <w:color w:val="000000"/>
        </w:rPr>
        <w:t>wskazanym w treści wezwania</w:t>
      </w:r>
      <w:r w:rsidRPr="000A7A19">
        <w:rPr>
          <w:rFonts w:ascii="Times New Roman" w:eastAsia="Times New Roman" w:hAnsi="Times New Roman" w:cs="Times New Roman"/>
          <w:color w:val="000000"/>
          <w:vertAlign w:val="superscript"/>
        </w:rPr>
        <w:footnoteReference w:id="12"/>
      </w:r>
      <w:r w:rsidR="00AC5F1C" w:rsidRPr="000A7A19">
        <w:rPr>
          <w:rFonts w:ascii="Times New Roman" w:eastAsia="Times New Roman" w:hAnsi="Times New Roman" w:cs="Times New Roman"/>
          <w:color w:val="000000"/>
        </w:rPr>
        <w:t>, jednak nie krótszym niż 7 i nie dłuższym niż 14 dni.</w:t>
      </w:r>
    </w:p>
    <w:p w14:paraId="00000118"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Termin, o którym mowa w ust. 1, nie podlega przywróceniu.</w:t>
      </w:r>
    </w:p>
    <w:p w14:paraId="0000011A" w14:textId="6598AA70"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Wnioskodawca może przekazywać wyjaśnienia lub dokumenty jedynie na wezwanie LGD. Przekazane przez wnioskodawcę wyjaśnienia</w:t>
      </w:r>
      <w:r w:rsidR="00E22D74" w:rsidRPr="000A7A19">
        <w:rPr>
          <w:rFonts w:ascii="Times New Roman" w:eastAsia="Times New Roman" w:hAnsi="Times New Roman" w:cs="Times New Roman"/>
          <w:color w:val="000000"/>
        </w:rPr>
        <w:t xml:space="preserve"> lub </w:t>
      </w:r>
      <w:r w:rsidRPr="000A7A19">
        <w:rPr>
          <w:rFonts w:ascii="Times New Roman" w:eastAsia="Times New Roman" w:hAnsi="Times New Roman" w:cs="Times New Roman"/>
          <w:color w:val="000000"/>
        </w:rPr>
        <w:t xml:space="preserve">dokumenty z niedochowaniem formy wskazanej w ust. 2, wysłane bez uprzedniego wezwania LGD lub wykraczające poza kwestie, o które zwróciła się LGD, nie będą uwzględniane w ramach </w:t>
      </w:r>
      <w:r w:rsidR="00E22D74"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wyboru operacji i ustalania kwoty pomocy.</w:t>
      </w:r>
    </w:p>
    <w:p w14:paraId="0000011B"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1C" w14:textId="2E7AFC3F"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nieprzedstawienia przez wnioskodawcę za pośrednictwem PUE, w terminie, o</w:t>
      </w:r>
      <w:r w:rsidR="007F0CBA"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którym mowa w ust. 1, wyjaśnień lub dokumentów, o których mowa w wezwaniu, LGD uzna, że</w:t>
      </w:r>
      <w:r w:rsidR="007F0CBA"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okoliczności, których dotyczyć miały wyjaśnienia lub dokumenty nie zostały należycie wyjaśnione, na skutek czego LGD może w szczególności uznać, że WoPP, którego dotyczyło wezwanie, nie spełnia warunków przyznania pomocy, nie spełnienia określonego kryterium wyboru operacji lub na operację objętą tym WOPP nie powinna zostać przyznana kwota pomocy w wysokości wskazanej w WoPP.</w:t>
      </w:r>
    </w:p>
    <w:p w14:paraId="0000011D" w14:textId="3E09CB0A"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SW na etapie weryfikacji, o której mowa w § 8 tytuł</w:t>
      </w:r>
      <w:sdt>
        <w:sdtPr>
          <w:tag w:val="goog_rdk_213"/>
          <w:id w:val="-2025009026"/>
          <w:showingPlcHdr/>
        </w:sdtPr>
        <w:sdtContent>
          <w:r w:rsidR="007D4A32" w:rsidRPr="000A7A19">
            <w:t xml:space="preserve">     </w:t>
          </w:r>
        </w:sdtContent>
      </w:sdt>
      <w:r w:rsidRPr="000A7A19">
        <w:rPr>
          <w:rFonts w:ascii="Times New Roman" w:eastAsia="Times New Roman" w:hAnsi="Times New Roman" w:cs="Times New Roman"/>
          <w:color w:val="000000"/>
        </w:rPr>
        <w:t xml:space="preserve"> II:</w:t>
      </w:r>
    </w:p>
    <w:p w14:paraId="0000011E" w14:textId="77777777" w:rsidR="000733DC" w:rsidRPr="000A7A19" w:rsidRDefault="00F044FC" w:rsidP="00DC3EC5">
      <w:pPr>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Pr="000A7A19" w:rsidRDefault="003122F6" w:rsidP="00DC3EC5">
      <w:pPr>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20" w14:textId="77777777" w:rsidR="000733DC" w:rsidRPr="000A7A19" w:rsidRDefault="00F044FC" w:rsidP="00DC3EC5">
      <w:pPr>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jeżeli istnieje konieczność ustalenia faktów istotnych dla przyznania pomocy – wzywa wnioskodawcę do wyjaśnienia tych faktów lub do przedstawienia dowodów na potwierdzenie </w:t>
      </w:r>
      <w:r w:rsidRPr="000A7A19">
        <w:rPr>
          <w:rFonts w:ascii="Times New Roman" w:eastAsia="Times New Roman" w:hAnsi="Times New Roman" w:cs="Times New Roman"/>
          <w:color w:val="000000"/>
        </w:rPr>
        <w:lastRenderedPageBreak/>
        <w:t>tych faktów w terminie nie krótszym niż 7 dni i nie dłuższym niż 21 dni od dnia doręczenia wezwania</w:t>
      </w:r>
    </w:p>
    <w:p w14:paraId="00000121" w14:textId="77777777" w:rsidR="000733DC" w:rsidRPr="000A7A19" w:rsidRDefault="00F044FC">
      <w:pPr>
        <w:spacing w:after="120" w:line="276" w:lineRule="auto"/>
        <w:ind w:left="426"/>
        <w:jc w:val="both"/>
        <w:rPr>
          <w:rFonts w:ascii="Times New Roman" w:eastAsia="Times New Roman" w:hAnsi="Times New Roman" w:cs="Times New Roman"/>
        </w:rPr>
      </w:pPr>
      <w:r w:rsidRPr="000A7A19">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22"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24"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00000125" w14:textId="77777777"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Pr="000A7A19" w:rsidRDefault="00F044FC" w:rsidP="00DC3EC5">
      <w:pPr>
        <w:widowControl w:val="0"/>
        <w:numPr>
          <w:ilvl w:val="0"/>
          <w:numId w:val="2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Pr="000A7A19" w:rsidRDefault="00F044FC" w:rsidP="00DC3EC5">
      <w:pPr>
        <w:widowControl w:val="0"/>
        <w:numPr>
          <w:ilvl w:val="0"/>
          <w:numId w:val="2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uprawdopodobnił, że uchybienie nastąpiło bez jego winy; </w:t>
      </w:r>
    </w:p>
    <w:p w14:paraId="00000128" w14:textId="77777777" w:rsidR="000733DC" w:rsidRPr="000A7A19" w:rsidRDefault="00F044FC" w:rsidP="00DC3EC5">
      <w:pPr>
        <w:widowControl w:val="0"/>
        <w:numPr>
          <w:ilvl w:val="0"/>
          <w:numId w:val="2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dniu złożenia prośby, o której mowa w pkt 1, dopełnił czynności, dla której określony był termin.</w:t>
      </w:r>
    </w:p>
    <w:p w14:paraId="4467E886" w14:textId="086097A8" w:rsidR="00B94E87"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Nie jest możliwe przywrócenie terminu do złożenia prośby, o której mowa w ust. 1</w:t>
      </w:r>
      <w:r w:rsidR="007F0CBA" w:rsidRPr="000A7A19">
        <w:rPr>
          <w:rFonts w:ascii="Times New Roman" w:eastAsia="Times New Roman" w:hAnsi="Times New Roman" w:cs="Times New Roman"/>
          <w:color w:val="000000"/>
        </w:rPr>
        <w:t>0</w:t>
      </w:r>
      <w:r w:rsidRPr="000A7A19">
        <w:rPr>
          <w:rFonts w:ascii="Times New Roman" w:eastAsia="Times New Roman" w:hAnsi="Times New Roman" w:cs="Times New Roman"/>
          <w:color w:val="000000"/>
        </w:rPr>
        <w:t xml:space="preserve"> pkt 1.</w:t>
      </w:r>
    </w:p>
    <w:p w14:paraId="0000012A" w14:textId="28D622CB"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gdy wnioskodawca wniesie prośbę, o której mowa w ust. 1</w:t>
      </w:r>
      <w:r w:rsidR="007F0CBA" w:rsidRPr="000A7A19">
        <w:rPr>
          <w:rFonts w:ascii="Times New Roman" w:eastAsia="Times New Roman" w:hAnsi="Times New Roman" w:cs="Times New Roman"/>
          <w:color w:val="000000"/>
        </w:rPr>
        <w:t>0</w:t>
      </w:r>
      <w:r w:rsidRPr="000A7A19">
        <w:rPr>
          <w:rFonts w:ascii="Times New Roman" w:eastAsia="Times New Roman" w:hAnsi="Times New Roman" w:cs="Times New Roman"/>
          <w:color w:val="000000"/>
        </w:rPr>
        <w:t xml:space="preserve"> pkt 1, po otrzymaniu od SW pisma z informacją o odmowie przyznania pomocy</w:t>
      </w:r>
      <w:r w:rsidR="00B94E87" w:rsidRPr="000A7A19">
        <w:rPr>
          <w:rFonts w:ascii="Times New Roman" w:eastAsia="Times New Roman" w:hAnsi="Times New Roman" w:cs="Times New Roman"/>
          <w:color w:val="000000"/>
        </w:rPr>
        <w:t xml:space="preserve"> albo o pozostawieniu wniosku o przyznanie pomocy bez rozpatrzenia</w:t>
      </w:r>
      <w:r w:rsidRPr="000A7A19">
        <w:rPr>
          <w:rFonts w:ascii="Times New Roman" w:eastAsia="Times New Roman" w:hAnsi="Times New Roman" w:cs="Times New Roman"/>
          <w:color w:val="000000"/>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7F0CBA" w:rsidRPr="000A7A19">
        <w:rPr>
          <w:rFonts w:ascii="Times New Roman" w:eastAsia="Times New Roman" w:hAnsi="Times New Roman" w:cs="Times New Roman"/>
          <w:color w:val="000000"/>
        </w:rPr>
        <w:t>0</w:t>
      </w:r>
      <w:r w:rsidRPr="000A7A19">
        <w:rPr>
          <w:rFonts w:ascii="Times New Roman" w:eastAsia="Times New Roman" w:hAnsi="Times New Roman" w:cs="Times New Roman"/>
          <w:color w:val="000000"/>
        </w:rPr>
        <w:t>, SW wraz z informacją o przywróceniu terminu informuje wnioskodawcę o</w:t>
      </w:r>
      <w:r w:rsidR="00B94E87"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wycofaniu pisma oraz o dalszym procedowaniu WoPP.</w:t>
      </w:r>
    </w:p>
    <w:p w14:paraId="0000012B" w14:textId="3A0197B8"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 zastrzeżeniem § 12 ust. 6, w przypadku, gdy w odpowiedzi na wezwanie SW, o którym mowa w</w:t>
      </w:r>
      <w:r w:rsidR="007F0CBA"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0000012C" w14:textId="7337A43D" w:rsidR="000733DC" w:rsidRPr="000A7A19" w:rsidRDefault="00F044FC" w:rsidP="00DC3EC5">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Poza sytuacjami określonymi w ust. </w:t>
      </w:r>
      <w:r w:rsidR="001F1C58" w:rsidRPr="000A7A19">
        <w:rPr>
          <w:rFonts w:ascii="Times New Roman" w:eastAsia="Times New Roman" w:hAnsi="Times New Roman" w:cs="Times New Roman"/>
          <w:color w:val="000000"/>
        </w:rPr>
        <w:t xml:space="preserve">7 </w:t>
      </w:r>
      <w:r w:rsidRPr="000A7A19">
        <w:rPr>
          <w:rFonts w:ascii="Times New Roman" w:eastAsia="Times New Roman" w:hAnsi="Times New Roman" w:cs="Times New Roman"/>
          <w:color w:val="000000"/>
        </w:rPr>
        <w:t>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2D" w14:textId="77777777" w:rsidR="000733DC" w:rsidRPr="000A7A19"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21" w:name="_Toc196292462"/>
      <w:r w:rsidRPr="000A7A19">
        <w:rPr>
          <w:rFonts w:ascii="Times New Roman" w:eastAsia="Times New Roman" w:hAnsi="Times New Roman" w:cs="Times New Roman"/>
          <w:b/>
          <w:sz w:val="28"/>
          <w:szCs w:val="28"/>
        </w:rPr>
        <w:t>§ 12. Sposób wymiany korespondencji między wnioskodawcą a LGD i SW</w:t>
      </w:r>
      <w:bookmarkEnd w:id="21"/>
    </w:p>
    <w:p w14:paraId="0000012F" w14:textId="7F2916A0" w:rsidR="000733DC" w:rsidRPr="000A7A19" w:rsidRDefault="00F044FC"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sidRPr="000A7A19">
        <w:rPr>
          <w:rFonts w:ascii="Times New Roman" w:eastAsia="Times New Roman" w:hAnsi="Times New Roman" w:cs="Times New Roman"/>
          <w:color w:val="000000"/>
        </w:rPr>
        <w:t>oceny i </w:t>
      </w:r>
      <w:r w:rsidRPr="000A7A19">
        <w:rPr>
          <w:rFonts w:ascii="Times New Roman" w:eastAsia="Times New Roman" w:hAnsi="Times New Roman" w:cs="Times New Roman"/>
          <w:color w:val="000000"/>
        </w:rPr>
        <w:t xml:space="preserve">wyboru operacji i ustalenia kwoty pomocy prowadzonego przez LGD oraz postępowania w </w:t>
      </w:r>
      <w:r w:rsidRPr="000A7A19">
        <w:rPr>
          <w:rFonts w:ascii="Times New Roman" w:eastAsia="Times New Roman" w:hAnsi="Times New Roman" w:cs="Times New Roman"/>
          <w:color w:val="000000"/>
        </w:rPr>
        <w:lastRenderedPageBreak/>
        <w:t>sprawie o przyznanie pomocy i wypłaty pomocy postępowania oraz zawieranie umów o przyznaniu pomocy, odbywa się za pomocą PUE.</w:t>
      </w:r>
    </w:p>
    <w:p w14:paraId="00000130" w14:textId="77777777" w:rsidR="000733DC" w:rsidRPr="000A7A19" w:rsidRDefault="00F044FC"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sdt>
      <w:sdtPr>
        <w:tag w:val="goog_rdk_223"/>
        <w:id w:val="486135551"/>
      </w:sdtPr>
      <w:sdtContent>
        <w:p w14:paraId="00000131" w14:textId="18BF0691" w:rsidR="000733DC" w:rsidRPr="000A7A19" w:rsidRDefault="001307BF"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5"/>
              <w:id w:val="-550075946"/>
            </w:sdtPr>
            <w:sdtContent>
              <w:r w:rsidR="00F044FC" w:rsidRPr="000A7A19">
                <w:rPr>
                  <w:rFonts w:ascii="Times New Roman" w:eastAsia="Times New Roman" w:hAnsi="Times New Roman" w:cs="Times New Roman"/>
                  <w:color w:val="000000"/>
                </w:rPr>
                <w:t>Do złożenia WoPP za pomocą PUE nie jest wymagany podpis elektroniczny.</w:t>
              </w:r>
            </w:sdtContent>
          </w:sdt>
          <w:sdt>
            <w:sdtPr>
              <w:tag w:val="goog_rdk_216"/>
              <w:id w:val="1465162007"/>
            </w:sdtPr>
            <w:sdtContent>
              <w:r w:rsidR="00F044FC" w:rsidRPr="000A7A19">
                <w:rPr>
                  <w:rFonts w:ascii="Times New Roman" w:eastAsia="Times New Roman" w:hAnsi="Times New Roman" w:cs="Times New Roman"/>
                  <w:color w:val="000000"/>
                </w:rPr>
                <w:t xml:space="preserve"> </w:t>
              </w:r>
            </w:sdtContent>
          </w:sdt>
          <w:r w:rsidR="00F044FC" w:rsidRPr="000A7A19">
            <w:rPr>
              <w:rFonts w:ascii="Times New Roman" w:eastAsia="Times New Roman" w:hAnsi="Times New Roman" w:cs="Times New Roman"/>
              <w:color w:val="000000"/>
            </w:rPr>
            <w:t>Złożenie WoPP za pomocą PUE następuje po uwierzytelnieniu w tym systemie wnioskodawcy</w:t>
          </w:r>
          <w:sdt>
            <w:sdtPr>
              <w:tag w:val="goog_rdk_217"/>
              <w:id w:val="1826776998"/>
            </w:sdtPr>
            <w:sdtContent>
              <w:r w:rsidR="00F044FC" w:rsidRPr="000A7A19">
                <w:rPr>
                  <w:rFonts w:ascii="Times New Roman" w:eastAsia="Times New Roman" w:hAnsi="Times New Roman" w:cs="Times New Roman"/>
                  <w:color w:val="000000"/>
                </w:rPr>
                <w:t>, a </w:t>
              </w:r>
            </w:sdtContent>
          </w:sdt>
          <w:sdt>
            <w:sdtPr>
              <w:tag w:val="goog_rdk_218"/>
              <w:id w:val="-1247571349"/>
              <w:showingPlcHdr/>
            </w:sdtPr>
            <w:sdtContent>
              <w:r w:rsidR="007D4A32" w:rsidRPr="000A7A19">
                <w:t xml:space="preserve">     </w:t>
              </w:r>
            </w:sdtContent>
          </w:sdt>
          <w:sdt>
            <w:sdtPr>
              <w:tag w:val="goog_rdk_219"/>
              <w:id w:val="1890459963"/>
            </w:sdtPr>
            <w:sdtContent>
              <w:sdt>
                <w:sdtPr>
                  <w:tag w:val="goog_rdk_220"/>
                  <w:id w:val="1782993786"/>
                </w:sdtPr>
                <w:sdtContent>
                  <w:r w:rsidR="00F044FC" w:rsidRPr="000A7A19">
                    <w:rPr>
                      <w:rFonts w:ascii="Times New Roman" w:eastAsia="Times New Roman" w:hAnsi="Times New Roman" w:cs="Times New Roman"/>
                      <w:color w:val="000000"/>
                    </w:rPr>
                    <w:t>w</w:t>
                  </w:r>
                </w:sdtContent>
              </w:sdt>
              <w:r w:rsidR="00F044FC" w:rsidRPr="000A7A19">
                <w:rPr>
                  <w:rFonts w:ascii="Times New Roman" w:eastAsia="Times New Roman" w:hAnsi="Times New Roman" w:cs="Times New Roman"/>
                  <w:color w:val="000000"/>
                </w:rPr>
                <w:t> </w:t>
              </w:r>
              <w:sdt>
                <w:sdtPr>
                  <w:tag w:val="goog_rdk_221"/>
                  <w:id w:val="-703407932"/>
                </w:sdtPr>
                <w:sdtContent>
                  <w:r w:rsidR="00F044FC" w:rsidRPr="000A7A19">
                    <w:rPr>
                      <w:rFonts w:ascii="Times New Roman" w:eastAsia="Times New Roman" w:hAnsi="Times New Roman" w:cs="Times New Roman"/>
                      <w:color w:val="000000"/>
                    </w:rPr>
                    <w:t>przypadku gdy wniosek jest składany przez podmiot niebędący osobą</w:t>
                  </w:r>
                </w:sdtContent>
              </w:sdt>
              <w:r w:rsidR="00F044FC" w:rsidRPr="000A7A19">
                <w:rPr>
                  <w:rFonts w:ascii="Times New Roman" w:eastAsia="Times New Roman" w:hAnsi="Times New Roman" w:cs="Times New Roman"/>
                  <w:color w:val="000000"/>
                </w:rPr>
                <w:t xml:space="preserve"> </w:t>
              </w:r>
              <w:sdt>
                <w:sdtPr>
                  <w:tag w:val="goog_rdk_222"/>
                  <w:id w:val="1140157499"/>
                </w:sdtPr>
                <w:sdtContent>
                  <w:r w:rsidR="00F044FC" w:rsidRPr="000A7A19">
                    <w:rPr>
                      <w:rFonts w:ascii="Times New Roman" w:eastAsia="Times New Roman" w:hAnsi="Times New Roman" w:cs="Times New Roman"/>
                      <w:color w:val="000000"/>
                    </w:rPr>
                    <w:t>fizyczną – po uwierzytelnieniu osoby:</w:t>
                  </w:r>
                </w:sdtContent>
              </w:sdt>
            </w:sdtContent>
          </w:sdt>
        </w:p>
      </w:sdtContent>
    </w:sdt>
    <w:sdt>
      <w:sdtPr>
        <w:tag w:val="goog_rdk_226"/>
        <w:id w:val="-908686656"/>
      </w:sdtPr>
      <w:sdtContent>
        <w:p w14:paraId="00000132" w14:textId="77777777" w:rsidR="000733DC" w:rsidRPr="000A7A19" w:rsidRDefault="001307BF" w:rsidP="00DC3EC5">
          <w:pPr>
            <w:widowControl w:val="0"/>
            <w:numPr>
              <w:ilvl w:val="1"/>
              <w:numId w:val="2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sdt>
            <w:sdtPr>
              <w:tag w:val="goog_rdk_224"/>
              <w:id w:val="1227500961"/>
            </w:sdtPr>
            <w:sdtContent>
              <w:r w:rsidR="00F044FC" w:rsidRPr="000A7A19">
                <w:rPr>
                  <w:rFonts w:ascii="Times New Roman" w:eastAsia="Times New Roman" w:hAnsi="Times New Roman" w:cs="Times New Roman"/>
                  <w:color w:val="000000"/>
                </w:rPr>
                <w:t xml:space="preserve">uprawnionej do reprezentacji tego podmiotu – jeżeli jego reprezentacja </w:t>
              </w:r>
              <w:sdt>
                <w:sdtPr>
                  <w:tag w:val="goog_rdk_225"/>
                  <w:id w:val="1771430305"/>
                </w:sdtPr>
                <w:sdtContent>
                  <w:r w:rsidR="00F044FC" w:rsidRPr="000A7A19">
                    <w:rPr>
                      <w:rFonts w:ascii="Times New Roman" w:eastAsia="Times New Roman" w:hAnsi="Times New Roman" w:cs="Times New Roman"/>
                      <w:color w:val="000000"/>
                    </w:rPr>
                    <w:t>jest jednoosobowa;</w:t>
                  </w:r>
                </w:sdtContent>
              </w:sdt>
            </w:sdtContent>
          </w:sdt>
        </w:p>
      </w:sdtContent>
    </w:sdt>
    <w:sdt>
      <w:sdtPr>
        <w:tag w:val="goog_rdk_229"/>
        <w:id w:val="-253135395"/>
      </w:sdtPr>
      <w:sdtContent>
        <w:p w14:paraId="00000133" w14:textId="77777777" w:rsidR="000733DC" w:rsidRPr="000A7A19" w:rsidRDefault="001307BF" w:rsidP="00DC3EC5">
          <w:pPr>
            <w:widowControl w:val="0"/>
            <w:numPr>
              <w:ilvl w:val="1"/>
              <w:numId w:val="2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227"/>
              <w:id w:val="1745144608"/>
            </w:sdtPr>
            <w:sdtContent>
              <w:r w:rsidR="00F044FC" w:rsidRPr="000A7A19">
                <w:rPr>
                  <w:rFonts w:ascii="Times New Roman" w:eastAsia="Times New Roman" w:hAnsi="Times New Roman" w:cs="Times New Roman"/>
                  <w:color w:val="000000"/>
                </w:rPr>
                <w:t xml:space="preserve">upoważnionej przez osoby uprawnione do reprezentacji tego podmiotu – </w:t>
              </w:r>
              <w:sdt>
                <w:sdtPr>
                  <w:tag w:val="goog_rdk_228"/>
                  <w:id w:val="969324899"/>
                </w:sdtPr>
                <w:sdtContent>
                  <w:r w:rsidR="00F044FC" w:rsidRPr="000A7A19">
                    <w:rPr>
                      <w:rFonts w:ascii="Times New Roman" w:eastAsia="Times New Roman" w:hAnsi="Times New Roman" w:cs="Times New Roman"/>
                      <w:color w:val="000000"/>
                    </w:rPr>
                    <w:t>jeżeli jego reprezentacja jest wieloosobowa.</w:t>
                  </w:r>
                </w:sdtContent>
              </w:sdt>
            </w:sdtContent>
          </w:sdt>
        </w:p>
      </w:sdtContent>
    </w:sdt>
    <w:p w14:paraId="00000135" w14:textId="54993170" w:rsidR="000733DC" w:rsidRPr="000A7A19" w:rsidRDefault="001307BF"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32"/>
          <w:id w:val="1327326341"/>
        </w:sdtPr>
        <w:sdtContent>
          <w:sdt>
            <w:sdtPr>
              <w:tag w:val="goog_rdk_231"/>
              <w:id w:val="27457975"/>
              <w:showingPlcHdr/>
            </w:sdtPr>
            <w:sdtContent>
              <w:r w:rsidR="00F044FC" w:rsidRPr="000A7A19">
                <w:t xml:space="preserve">     </w:t>
              </w:r>
            </w:sdtContent>
          </w:sdt>
        </w:sdtContent>
      </w:sdt>
      <w:r w:rsidR="00F044FC" w:rsidRPr="000A7A19">
        <w:rPr>
          <w:rFonts w:ascii="Times New Roman" w:eastAsia="Times New Roman" w:hAnsi="Times New Roman" w:cs="Times New Roman"/>
          <w:color w:val="000000"/>
        </w:rPr>
        <w:t>Uwierzytelnienie w PUE przez wnioskodawcę następuje:</w:t>
      </w:r>
    </w:p>
    <w:p w14:paraId="00000136" w14:textId="77777777" w:rsidR="000733DC" w:rsidRPr="000A7A19"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Pr="000A7A19"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38" w14:textId="01A913FB" w:rsidR="000733DC" w:rsidRPr="000A7A19" w:rsidRDefault="00F044FC"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Złożenie WoPP, wymiana korespondencji oraz wykonywanie za pomocą PUE innych czynności dotyczących postępowania w sprawie </w:t>
      </w:r>
      <w:r w:rsidR="001F1C58" w:rsidRPr="000A7A19">
        <w:rPr>
          <w:rFonts w:ascii="Times New Roman" w:eastAsia="Times New Roman" w:hAnsi="Times New Roman" w:cs="Times New Roman"/>
          <w:color w:val="000000"/>
        </w:rPr>
        <w:t xml:space="preserve">oceny i </w:t>
      </w:r>
      <w:r w:rsidRPr="000A7A19">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sdt>
        <w:sdtPr>
          <w:tag w:val="goog_rdk_233"/>
          <w:id w:val="-1954465511"/>
          <w:showingPlcHdr/>
        </w:sdtPr>
        <w:sdtContent>
          <w:r w:rsidR="007D4A32" w:rsidRPr="000A7A19">
            <w:t xml:space="preserve">     </w:t>
          </w:r>
        </w:sdtContent>
      </w:sdt>
      <w:sdt>
        <w:sdtPr>
          <w:tag w:val="goog_rdk_234"/>
          <w:id w:val="-704797861"/>
        </w:sdtPr>
        <w:sdtContent>
          <w:r w:rsidRPr="000A7A19">
            <w:rPr>
              <w:rFonts w:ascii="Times New Roman" w:eastAsia="Times New Roman" w:hAnsi="Times New Roman" w:cs="Times New Roman"/>
              <w:color w:val="000000"/>
            </w:rPr>
            <w:t> </w:t>
          </w:r>
        </w:sdtContent>
      </w:sdt>
      <w:r w:rsidRPr="000A7A19">
        <w:rPr>
          <w:rFonts w:ascii="Times New Roman" w:eastAsia="Times New Roman" w:hAnsi="Times New Roman" w:cs="Times New Roman"/>
          <w:color w:val="000000"/>
        </w:rPr>
        <w:t>następują zgodnie z</w:t>
      </w:r>
      <w:sdt>
        <w:sdtPr>
          <w:tag w:val="goog_rdk_235"/>
          <w:id w:val="991362635"/>
        </w:sdtPr>
        <w:sdtContent>
          <w:r w:rsidRPr="000A7A19">
            <w:rPr>
              <w:rFonts w:ascii="Times New Roman" w:eastAsia="Times New Roman" w:hAnsi="Times New Roman" w:cs="Times New Roman"/>
              <w:color w:val="000000"/>
            </w:rPr>
            <w:t xml:space="preserve"> </w:t>
          </w:r>
        </w:sdtContent>
      </w:sdt>
      <w:sdt>
        <w:sdtPr>
          <w:tag w:val="goog_rdk_236"/>
          <w:id w:val="-111131172"/>
          <w:showingPlcHdr/>
        </w:sdtPr>
        <w:sdtContent>
          <w:r w:rsidR="007D4A32" w:rsidRPr="000A7A19">
            <w:t xml:space="preserve">     </w:t>
          </w:r>
        </w:sdtContent>
      </w:sdt>
      <w:r w:rsidRPr="000A7A19">
        <w:rPr>
          <w:rFonts w:ascii="Times New Roman" w:eastAsia="Times New Roman" w:hAnsi="Times New Roman" w:cs="Times New Roman"/>
          <w:color w:val="000000"/>
        </w:rPr>
        <w:t>poniższymi regułami:</w:t>
      </w:r>
    </w:p>
    <w:p w14:paraId="00000139"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3A"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0000013B" w14:textId="77777777" w:rsidR="000733DC" w:rsidRPr="000A7A19" w:rsidRDefault="00F044FC" w:rsidP="00DC3EC5">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Pr="000A7A19" w:rsidRDefault="00F044FC" w:rsidP="00DC3EC5">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lastRenderedPageBreak/>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Pr="000A7A19" w:rsidRDefault="00F044FC" w:rsidP="00DC3EC5">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43" w14:textId="77777777" w:rsidR="000733DC" w:rsidRPr="000A7A19" w:rsidRDefault="00F044FC" w:rsidP="00DC3EC5">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pisma doręczane </w:t>
      </w:r>
      <w:r w:rsidR="001F1C58" w:rsidRPr="000A7A19">
        <w:rPr>
          <w:rFonts w:ascii="Times New Roman" w:eastAsia="Times New Roman" w:hAnsi="Times New Roman" w:cs="Times New Roman"/>
          <w:color w:val="000000"/>
        </w:rPr>
        <w:t>stronie</w:t>
      </w:r>
      <w:r w:rsidRPr="000A7A19">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Pr="000A7A19" w:rsidRDefault="00F044FC" w:rsidP="00DC3EC5">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3920C004" w:rsidR="000733DC" w:rsidRPr="000A7A19" w:rsidRDefault="00FB7C69"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Na etapie postępowania w sprawie o przyznanie pomocy prowadzonego przez SW, w</w:t>
      </w:r>
      <w:r w:rsidR="00F044FC" w:rsidRPr="000A7A19">
        <w:rPr>
          <w:rFonts w:ascii="Times New Roman" w:eastAsia="Times New Roman" w:hAnsi="Times New Roman" w:cs="Times New Roman"/>
          <w:color w:val="000000"/>
        </w:rPr>
        <w:t xml:space="preserve"> przypadku, gdy kopie dokumentów, o których mowa w ust. 5 pkt 2 lit. b, nie zostały dołączone do WoPP złożonego za pomocą PUE, dokumenty te można</w:t>
      </w:r>
      <w:r w:rsidRPr="000A7A19">
        <w:rPr>
          <w:rFonts w:ascii="Times New Roman" w:eastAsia="Times New Roman" w:hAnsi="Times New Roman" w:cs="Times New Roman"/>
          <w:color w:val="000000"/>
        </w:rPr>
        <w:t xml:space="preserve"> – w odpowiedzi na wezwanie, o którym mowa w § 11 ust. 7 – </w:t>
      </w:r>
      <w:r w:rsidR="00F044FC" w:rsidRPr="000A7A19">
        <w:rPr>
          <w:rFonts w:ascii="Times New Roman" w:eastAsia="Times New Roman" w:hAnsi="Times New Roman" w:cs="Times New Roman"/>
          <w:color w:val="000000"/>
        </w:rPr>
        <w:t xml:space="preserve">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Pr="000A7A19" w:rsidRDefault="00F044FC" w:rsidP="00DC3EC5">
      <w:pPr>
        <w:widowControl w:val="0"/>
        <w:numPr>
          <w:ilvl w:val="0"/>
          <w:numId w:val="2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 przypadku, jeśli dokumenty załączane do WoPP są sporządzone w języku obcym, wnioskodawca jest zobowiązany przekazać do </w:t>
      </w:r>
      <w:r w:rsidR="00FE257E" w:rsidRPr="000A7A19">
        <w:rPr>
          <w:rFonts w:ascii="Times New Roman" w:eastAsia="Times New Roman" w:hAnsi="Times New Roman" w:cs="Times New Roman"/>
          <w:color w:val="000000"/>
        </w:rPr>
        <w:t>LGD/</w:t>
      </w:r>
      <w:r w:rsidRPr="000A7A19">
        <w:rPr>
          <w:rFonts w:ascii="Times New Roman" w:eastAsia="Times New Roman" w:hAnsi="Times New Roman" w:cs="Times New Roman"/>
          <w:color w:val="000000"/>
        </w:rPr>
        <w:t>SW oryginały</w:t>
      </w:r>
      <w:r w:rsidR="00FE257E" w:rsidRPr="000A7A19">
        <w:rPr>
          <w:rStyle w:val="Odwoanieprzypisudolnego"/>
          <w:rFonts w:ascii="Times New Roman" w:eastAsia="Times New Roman" w:hAnsi="Times New Roman" w:cs="Times New Roman"/>
          <w:color w:val="000000"/>
        </w:rPr>
        <w:footnoteReference w:id="13"/>
      </w:r>
      <w:r w:rsidRPr="000A7A19">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zawodzie tłumacza przysięgłego.</w:t>
      </w:r>
    </w:p>
    <w:p w14:paraId="00000149" w14:textId="77777777" w:rsidR="000733DC" w:rsidRPr="000A7A19" w:rsidRDefault="000733DC"/>
    <w:p w14:paraId="0000014A"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22" w:name="_Toc196292463"/>
      <w:r w:rsidRPr="000A7A19">
        <w:rPr>
          <w:rFonts w:ascii="Times New Roman" w:eastAsia="Times New Roman" w:hAnsi="Times New Roman" w:cs="Times New Roman"/>
          <w:b/>
          <w:sz w:val="28"/>
          <w:szCs w:val="28"/>
        </w:rPr>
        <w:lastRenderedPageBreak/>
        <w:t>§ 13. Informacja o miejscu udostępnienia LSR, formularza WoPP oraz formularza UoPP</w:t>
      </w:r>
      <w:bookmarkEnd w:id="22"/>
    </w:p>
    <w:p w14:paraId="501BA6D7" w14:textId="77777777" w:rsidR="00802A97" w:rsidRPr="000A7A19" w:rsidRDefault="00802A97" w:rsidP="00DC3EC5">
      <w:pPr>
        <w:widowControl w:val="0"/>
        <w:numPr>
          <w:ilvl w:val="0"/>
          <w:numId w:val="31"/>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LSR dostępna jest pod adresem: </w:t>
      </w:r>
      <w:hyperlink r:id="rId23" w:history="1">
        <w:r w:rsidRPr="000A7A19">
          <w:rPr>
            <w:rFonts w:ascii="Times New Roman" w:hAnsi="Times New Roman" w:cs="Times New Roman"/>
            <w:color w:val="0563C1" w:themeColor="hyperlink"/>
            <w:u w:val="single"/>
          </w:rPr>
          <w:t>http://projekty.barycz.pl/lokalna-strategia-rozwojulsr-dla-dolnoslaskiej-czesci-doliny-baryczy-na-lata-2021-2027-realizacja-2024-2029-1693</w:t>
        </w:r>
      </w:hyperlink>
      <w:r w:rsidRPr="000A7A19">
        <w:rPr>
          <w:rFonts w:ascii="Times New Roman" w:hAnsi="Times New Roman" w:cs="Times New Roman"/>
        </w:rPr>
        <w:t xml:space="preserve"> </w:t>
      </w:r>
    </w:p>
    <w:p w14:paraId="4FDC6E2E" w14:textId="77777777" w:rsidR="00802A97" w:rsidRPr="000A7A19" w:rsidRDefault="00802A97" w:rsidP="00DC3EC5">
      <w:pPr>
        <w:widowControl w:val="0"/>
        <w:numPr>
          <w:ilvl w:val="0"/>
          <w:numId w:val="31"/>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Formularz WoPP (wniosku o przyznanie pomocy) dostępny jest pod adresem: </w:t>
      </w:r>
      <w:hyperlink r:id="rId24" w:history="1">
        <w:r w:rsidRPr="000A7A19">
          <w:rPr>
            <w:rFonts w:ascii="Times New Roman" w:eastAsia="Times New Roman" w:hAnsi="Times New Roman" w:cs="Times New Roman"/>
            <w:color w:val="0563C1" w:themeColor="hyperlink"/>
            <w:u w:val="single"/>
          </w:rPr>
          <w:t>http://projekty.barycz.pl/strona-glowna-198</w:t>
        </w:r>
      </w:hyperlink>
      <w:r w:rsidRPr="000A7A19">
        <w:rPr>
          <w:rFonts w:ascii="Times New Roman" w:eastAsia="Times New Roman" w:hAnsi="Times New Roman" w:cs="Times New Roman"/>
          <w:color w:val="000000"/>
        </w:rPr>
        <w:t xml:space="preserve"> </w:t>
      </w:r>
    </w:p>
    <w:p w14:paraId="567BC003" w14:textId="77777777" w:rsidR="00802A97" w:rsidRPr="000A7A19" w:rsidRDefault="00802A97" w:rsidP="00DC3EC5">
      <w:pPr>
        <w:widowControl w:val="0"/>
        <w:numPr>
          <w:ilvl w:val="0"/>
          <w:numId w:val="31"/>
        </w:numPr>
        <w:pBdr>
          <w:top w:val="nil"/>
          <w:left w:val="nil"/>
          <w:bottom w:val="nil"/>
          <w:right w:val="nil"/>
          <w:between w:val="nil"/>
        </w:pBdr>
        <w:tabs>
          <w:tab w:val="left" w:pos="426"/>
        </w:tabs>
        <w:spacing w:after="120" w:line="276" w:lineRule="auto"/>
        <w:jc w:val="both"/>
        <w:rPr>
          <w:rFonts w:ascii="Times New Roman" w:hAnsi="Times New Roman" w:cs="Times New Roman"/>
        </w:rPr>
      </w:pPr>
      <w:r w:rsidRPr="000A7A19">
        <w:rPr>
          <w:rFonts w:ascii="Times New Roman" w:eastAsia="Times New Roman" w:hAnsi="Times New Roman" w:cs="Times New Roman"/>
          <w:color w:val="000000"/>
        </w:rPr>
        <w:t xml:space="preserve">Formularz UoPP (umowy o przyznanie pomocy) dostępny jest pod adresem </w:t>
      </w:r>
      <w:hyperlink r:id="rId25" w:history="1">
        <w:r w:rsidRPr="000A7A19">
          <w:rPr>
            <w:rFonts w:ascii="Times New Roman" w:eastAsia="Times New Roman" w:hAnsi="Times New Roman" w:cs="Times New Roman"/>
            <w:color w:val="0563C1" w:themeColor="hyperlink"/>
            <w:u w:val="single"/>
          </w:rPr>
          <w:t>http://projekty.barycz.pl/strona-glowna-198</w:t>
        </w:r>
      </w:hyperlink>
    </w:p>
    <w:p w14:paraId="0000014E" w14:textId="77777777" w:rsidR="000733DC" w:rsidRPr="000A7A19"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23" w:name="_Toc196292464"/>
      <w:r w:rsidRPr="000A7A19">
        <w:rPr>
          <w:rFonts w:ascii="Times New Roman" w:eastAsia="Times New Roman" w:hAnsi="Times New Roman" w:cs="Times New Roman"/>
          <w:b/>
          <w:sz w:val="28"/>
          <w:szCs w:val="28"/>
        </w:rPr>
        <w:t>§ 14. Informacja o środkach zaskarżenia przysługujących wnioskodawcy oraz podmiot właściwy do ich rozpatrzenia</w:t>
      </w:r>
      <w:bookmarkEnd w:id="23"/>
    </w:p>
    <w:p w14:paraId="00000150" w14:textId="32CBBA56" w:rsidR="000733DC" w:rsidRPr="000A7A19" w:rsidRDefault="003328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 sytuacjach określonych w art. 22 ust. 1 ustawy RLKS </w:t>
      </w:r>
      <w:r w:rsidR="00F044FC" w:rsidRPr="000A7A19">
        <w:rPr>
          <w:rFonts w:ascii="Times New Roman" w:eastAsia="Times New Roman" w:hAnsi="Times New Roman" w:cs="Times New Roman"/>
          <w:color w:val="000000"/>
        </w:rPr>
        <w:t>Wnioskodawcy przysługuje prawo wniesienia protestu od</w:t>
      </w:r>
      <w:r w:rsidRPr="000A7A19">
        <w:rPr>
          <w:rFonts w:ascii="Times New Roman" w:eastAsia="Times New Roman" w:hAnsi="Times New Roman" w:cs="Times New Roman"/>
          <w:color w:val="000000"/>
        </w:rPr>
        <w:t xml:space="preserve"> wyniku dokonanej przez LGD </w:t>
      </w:r>
      <w:r w:rsidR="00F044FC" w:rsidRPr="000A7A19">
        <w:rPr>
          <w:rFonts w:ascii="Times New Roman" w:eastAsia="Times New Roman" w:hAnsi="Times New Roman" w:cs="Times New Roman"/>
          <w:color w:val="000000"/>
        </w:rPr>
        <w:t>oceny jego operacji</w:t>
      </w:r>
      <w:r w:rsidRPr="000A7A19">
        <w:rPr>
          <w:rFonts w:ascii="Times New Roman" w:eastAsia="Times New Roman" w:hAnsi="Times New Roman" w:cs="Times New Roman"/>
          <w:color w:val="000000"/>
        </w:rPr>
        <w:t>.</w:t>
      </w:r>
      <w:r w:rsidR="00F044FC" w:rsidRPr="000A7A19">
        <w:rPr>
          <w:rFonts w:ascii="Times New Roman" w:eastAsia="Times New Roman" w:hAnsi="Times New Roman" w:cs="Times New Roman"/>
          <w:color w:val="000000"/>
        </w:rPr>
        <w:t xml:space="preserve"> .</w:t>
      </w:r>
    </w:p>
    <w:p w14:paraId="00000151" w14:textId="77777777"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52" w14:textId="77777777"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53" w14:textId="3BEF4A00"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0A7A19">
        <w:rPr>
          <w:rFonts w:ascii="Times New Roman" w:eastAsia="Times New Roman" w:hAnsi="Times New Roman" w:cs="Times New Roman"/>
          <w:color w:val="000000"/>
        </w:rPr>
        <w:t> </w:t>
      </w:r>
      <w:r w:rsidRPr="000A7A19">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0000154" w14:textId="77777777"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55" w14:textId="77777777"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7777777" w:rsidR="000733DC" w:rsidRPr="000A7A19" w:rsidRDefault="00F044FC" w:rsidP="00DC3EC5">
      <w:pPr>
        <w:widowControl w:val="0"/>
        <w:numPr>
          <w:ilvl w:val="0"/>
          <w:numId w:val="5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W przypadku:</w:t>
      </w:r>
    </w:p>
    <w:p w14:paraId="00000157" w14:textId="77777777" w:rsidR="000733DC" w:rsidRPr="000A7A19" w:rsidRDefault="00F044FC" w:rsidP="00DC3EC5">
      <w:pPr>
        <w:widowControl w:val="0"/>
        <w:numPr>
          <w:ilvl w:val="1"/>
          <w:numId w:val="5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odmowy przyznania pomocy przez SW, </w:t>
      </w:r>
    </w:p>
    <w:p w14:paraId="00000158" w14:textId="77777777" w:rsidR="000733DC" w:rsidRPr="000A7A19" w:rsidRDefault="00F044FC" w:rsidP="00DC3EC5">
      <w:pPr>
        <w:widowControl w:val="0"/>
        <w:numPr>
          <w:ilvl w:val="1"/>
          <w:numId w:val="5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odmowy zawarcia UoPP przez SW z przyczyn innych niż unieważnienie naboru wniosków </w:t>
      </w:r>
    </w:p>
    <w:p w14:paraId="00000159" w14:textId="77777777" w:rsidR="000733DC" w:rsidRPr="000A7A19"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Pr="000A7A19" w:rsidRDefault="00F044FC">
      <w:pPr>
        <w:spacing w:after="120" w:line="276" w:lineRule="auto"/>
        <w:rPr>
          <w:rFonts w:ascii="Times New Roman" w:eastAsia="Times New Roman" w:hAnsi="Times New Roman" w:cs="Times New Roman"/>
        </w:rPr>
      </w:pPr>
      <w:r w:rsidRPr="000A7A19">
        <w:rPr>
          <w:rFonts w:ascii="Times New Roman" w:eastAsia="Times New Roman" w:hAnsi="Times New Roman" w:cs="Times New Roman"/>
        </w:rPr>
        <w:t xml:space="preserve"> </w:t>
      </w:r>
    </w:p>
    <w:p w14:paraId="0000015B" w14:textId="77777777" w:rsidR="000733DC" w:rsidRPr="000A7A19" w:rsidRDefault="00F044FC">
      <w:pPr>
        <w:pStyle w:val="Nagwek1"/>
        <w:spacing w:before="0" w:after="120" w:line="276" w:lineRule="auto"/>
        <w:jc w:val="both"/>
        <w:rPr>
          <w:rFonts w:ascii="Times New Roman" w:eastAsia="Times New Roman" w:hAnsi="Times New Roman" w:cs="Times New Roman"/>
          <w:b/>
          <w:sz w:val="28"/>
          <w:szCs w:val="28"/>
        </w:rPr>
      </w:pPr>
      <w:bookmarkStart w:id="24" w:name="_Toc196292465"/>
      <w:r w:rsidRPr="000A7A19">
        <w:rPr>
          <w:rFonts w:ascii="Times New Roman" w:eastAsia="Times New Roman" w:hAnsi="Times New Roman" w:cs="Times New Roman"/>
          <w:b/>
          <w:sz w:val="28"/>
          <w:szCs w:val="28"/>
        </w:rPr>
        <w:t xml:space="preserve">§ 15. </w:t>
      </w:r>
      <w:sdt>
        <w:sdtPr>
          <w:tag w:val="goog_rdk_237"/>
          <w:id w:val="1329485424"/>
        </w:sdtPr>
        <w:sdtContent/>
      </w:sdt>
      <w:sdt>
        <w:sdtPr>
          <w:tag w:val="goog_rdk_238"/>
          <w:id w:val="1552035758"/>
        </w:sdtPr>
        <w:sdtContent/>
      </w:sdt>
      <w:r w:rsidRPr="000A7A19">
        <w:rPr>
          <w:rFonts w:ascii="Times New Roman" w:eastAsia="Times New Roman" w:hAnsi="Times New Roman" w:cs="Times New Roman"/>
          <w:b/>
          <w:sz w:val="28"/>
          <w:szCs w:val="28"/>
        </w:rPr>
        <w:t>Postanowienia końcowe</w:t>
      </w:r>
      <w:bookmarkEnd w:id="24"/>
    </w:p>
    <w:p w14:paraId="0000015C" w14:textId="77777777" w:rsidR="000733DC" w:rsidRPr="000A7A19"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w:t>
      </w:r>
      <w:r w:rsidRPr="000A7A19">
        <w:rPr>
          <w:rFonts w:ascii="Times New Roman" w:eastAsia="Times New Roman" w:hAnsi="Times New Roman" w:cs="Times New Roman"/>
          <w:color w:val="000000"/>
        </w:rPr>
        <w:lastRenderedPageBreak/>
        <w:t xml:space="preserve">rozporządzenia 2021/2115, a także postanowienia Wytycznych podstawowych i Wytycznych szczegółowych, które są dostępne pod adresem </w:t>
      </w:r>
      <w:hyperlink r:id="rId26">
        <w:r w:rsidR="000733DC" w:rsidRPr="000A7A19">
          <w:rPr>
            <w:rFonts w:ascii="Times New Roman" w:eastAsia="Times New Roman" w:hAnsi="Times New Roman" w:cs="Times New Roman"/>
            <w:color w:val="000000"/>
          </w:rPr>
          <w:t>https://www.gov.pl/web/rolnictwo/wytyczne3</w:t>
        </w:r>
      </w:hyperlink>
      <w:r w:rsidRPr="000A7A19">
        <w:rPr>
          <w:rFonts w:ascii="Times New Roman" w:eastAsia="Times New Roman" w:hAnsi="Times New Roman" w:cs="Times New Roman"/>
          <w:color w:val="000000"/>
        </w:rPr>
        <w:t>.</w:t>
      </w:r>
    </w:p>
    <w:sdt>
      <w:sdtPr>
        <w:tag w:val="goog_rdk_240"/>
        <w:id w:val="-423804219"/>
      </w:sdtPr>
      <w:sdtContent>
        <w:p w14:paraId="0000015D" w14:textId="77777777" w:rsidR="000733DC" w:rsidRPr="000A7A19"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0A7A19">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sdt>
            <w:sdtPr>
              <w:tag w:val="goog_rdk_239"/>
              <w:id w:val="-1452851138"/>
            </w:sdtPr>
            <w:sdtContent/>
          </w:sdt>
        </w:p>
      </w:sdtContent>
    </w:sdt>
    <w:sdt>
      <w:sdtPr>
        <w:rPr>
          <w:rFonts w:ascii="Times New Roman" w:hAnsi="Times New Roman" w:cs="Times New Roman"/>
        </w:rPr>
        <w:tag w:val="goog_rdk_842"/>
        <w:id w:val="-1920783086"/>
      </w:sdtPr>
      <w:sdtContent>
        <w:p w14:paraId="55BDB411" w14:textId="27C97BAC" w:rsidR="006D4CF2" w:rsidRPr="000A7A19" w:rsidRDefault="006D4CF2" w:rsidP="000A7A19">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hAnsi="Times New Roman" w:cs="Times New Roman"/>
            </w:rPr>
          </w:pPr>
          <w:r w:rsidRPr="000A7A19">
            <w:rPr>
              <w:rFonts w:ascii="Times New Roman" w:eastAsia="Times New Roman" w:hAnsi="Times New Roman" w:cs="Times New Roman"/>
              <w:color w:val="000000"/>
            </w:rPr>
            <w:t xml:space="preserve">Dane kontaktowe LGD przeprowadzającego nabór wniosków Stowarzyszenie Lokalna Grupa Działania </w:t>
          </w:r>
          <w:r w:rsidR="00B53019" w:rsidRPr="000A7A19">
            <w:rPr>
              <w:rFonts w:ascii="Times New Roman" w:eastAsia="Times New Roman" w:hAnsi="Times New Roman" w:cs="Times New Roman"/>
              <w:color w:val="000000"/>
            </w:rPr>
            <w:t>PARTNERSTWO</w:t>
          </w:r>
          <w:r w:rsidRPr="000A7A19">
            <w:rPr>
              <w:rFonts w:ascii="Times New Roman" w:eastAsia="Times New Roman" w:hAnsi="Times New Roman" w:cs="Times New Roman"/>
              <w:color w:val="000000"/>
            </w:rPr>
            <w:t xml:space="preserve"> dla Doliny Baryczy, </w:t>
          </w:r>
          <w:r w:rsidR="00B53019" w:rsidRPr="000A7A19">
            <w:rPr>
              <w:rFonts w:ascii="Times New Roman" w:eastAsia="Times New Roman" w:hAnsi="Times New Roman" w:cs="Times New Roman"/>
              <w:color w:val="000000"/>
            </w:rPr>
            <w:t>pl. Ks, E. Waresiaka 7, 56-300 Milicz</w:t>
          </w:r>
          <w:r w:rsidRPr="000A7A19">
            <w:rPr>
              <w:rFonts w:ascii="Times New Roman" w:eastAsia="Times New Roman" w:hAnsi="Times New Roman" w:cs="Times New Roman"/>
              <w:color w:val="000000"/>
            </w:rPr>
            <w:t xml:space="preserve">, tel. </w:t>
          </w:r>
          <w:r w:rsidR="00B53019" w:rsidRPr="000A7A19">
            <w:rPr>
              <w:rFonts w:ascii="Times New Roman" w:eastAsia="Times New Roman" w:hAnsi="Times New Roman" w:cs="Times New Roman"/>
              <w:color w:val="000000"/>
            </w:rPr>
            <w:t>71 383 04 32</w:t>
          </w:r>
          <w:r w:rsidRPr="000A7A19">
            <w:rPr>
              <w:rFonts w:ascii="Times New Roman" w:eastAsia="Times New Roman" w:hAnsi="Times New Roman" w:cs="Times New Roman"/>
              <w:color w:val="000000"/>
            </w:rPr>
            <w:t xml:space="preserve">, e-mail: </w:t>
          </w:r>
          <w:hyperlink r:id="rId27" w:history="1">
            <w:r w:rsidR="00B53019" w:rsidRPr="000A7A19">
              <w:rPr>
                <w:rStyle w:val="Hipercze"/>
                <w:rFonts w:ascii="Times New Roman" w:eastAsia="Times New Roman" w:hAnsi="Times New Roman" w:cs="Times New Roman"/>
              </w:rPr>
              <w:t>partnerstwo@nasza.barycz.pl</w:t>
            </w:r>
          </w:hyperlink>
          <w:r w:rsidRPr="000A7A19">
            <w:rPr>
              <w:rFonts w:ascii="Times New Roman" w:eastAsia="Times New Roman" w:hAnsi="Times New Roman" w:cs="Times New Roman"/>
              <w:color w:val="000000"/>
            </w:rPr>
            <w:t xml:space="preserve"> </w:t>
          </w:r>
          <w:sdt>
            <w:sdtPr>
              <w:rPr>
                <w:rFonts w:ascii="Times New Roman" w:hAnsi="Times New Roman" w:cs="Times New Roman"/>
              </w:rPr>
              <w:tag w:val="goog_rdk_841"/>
              <w:id w:val="-205642991"/>
              <w:showingPlcHdr/>
            </w:sdtPr>
            <w:sdtContent>
              <w:r w:rsidRPr="000A7A19">
                <w:rPr>
                  <w:rFonts w:ascii="Times New Roman" w:hAnsi="Times New Roman" w:cs="Times New Roman"/>
                </w:rPr>
                <w:t xml:space="preserve">     </w:t>
              </w:r>
            </w:sdtContent>
          </w:sdt>
        </w:p>
      </w:sdtContent>
    </w:sdt>
    <w:sdt>
      <w:sdtPr>
        <w:rPr>
          <w:rFonts w:ascii="Times New Roman" w:hAnsi="Times New Roman" w:cs="Times New Roman"/>
        </w:rPr>
        <w:tag w:val="goog_rdk_847"/>
        <w:id w:val="1016741830"/>
      </w:sdtPr>
      <w:sdtContent>
        <w:p w14:paraId="69B1CD76" w14:textId="77777777" w:rsidR="006D4CF2" w:rsidRPr="000A7A19" w:rsidRDefault="001307BF" w:rsidP="00DC3EC5">
          <w:pPr>
            <w:widowControl w:val="0"/>
            <w:numPr>
              <w:ilvl w:val="0"/>
              <w:numId w:val="47"/>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sdt>
            <w:sdtPr>
              <w:rPr>
                <w:rFonts w:ascii="Times New Roman" w:hAnsi="Times New Roman" w:cs="Times New Roman"/>
              </w:rPr>
              <w:tag w:val="goog_rdk_844"/>
              <w:id w:val="-227381546"/>
            </w:sdtPr>
            <w:sdtContent>
              <w:sdt>
                <w:sdtPr>
                  <w:rPr>
                    <w:rFonts w:ascii="Times New Roman" w:hAnsi="Times New Roman" w:cs="Times New Roman"/>
                  </w:rPr>
                  <w:tag w:val="goog_rdk_845"/>
                  <w:id w:val="1290006043"/>
                </w:sdtPr>
                <w:sdtContent>
                  <w:r w:rsidR="006D4CF2" w:rsidRPr="000A7A19">
                    <w:rPr>
                      <w:rFonts w:ascii="Times New Roman" w:eastAsia="Times New Roman" w:hAnsi="Times New Roman" w:cs="Times New Roman"/>
                      <w:color w:val="000000"/>
                    </w:rPr>
                    <w:t>Załącznikami do Regulaminu są:</w:t>
                  </w:r>
                </w:sdtContent>
              </w:sdt>
            </w:sdtContent>
          </w:sdt>
          <w:sdt>
            <w:sdtPr>
              <w:rPr>
                <w:rFonts w:ascii="Times New Roman" w:hAnsi="Times New Roman" w:cs="Times New Roman"/>
              </w:rPr>
              <w:tag w:val="goog_rdk_846"/>
              <w:id w:val="1428614218"/>
            </w:sdtPr>
            <w:sdtContent/>
          </w:sdt>
        </w:p>
      </w:sdtContent>
    </w:sdt>
    <w:p w14:paraId="02768F8A" w14:textId="79EFB6DD"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Kryteria wyboru operacji (rankingujące);</w:t>
      </w:r>
    </w:p>
    <w:p w14:paraId="7C473C7C" w14:textId="7E59D389" w:rsidR="00C71DBC" w:rsidRPr="000A7A19" w:rsidRDefault="00C71DBC"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Formularz zgodności z kryteriami wyboru operacji (rankingującymi);</w:t>
      </w:r>
    </w:p>
    <w:p w14:paraId="196D519D"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 xml:space="preserve">Wykaz załączników niezbędnych do przyznania pomocy, które powinny zostać dołączone do WoPP; </w:t>
      </w:r>
    </w:p>
    <w:p w14:paraId="11E0BB86"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Instrukcja wypełniania wniosku o przyznanie pomocy;</w:t>
      </w:r>
    </w:p>
    <w:p w14:paraId="7586B2BB"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Katalog przykładowych pozwoleń, zezwoleń, decyzji i innych dokumentów potwierdzających spełnienie warunków przyznania pomocy wymaganych w zależności od określonego we wniosku zakresu wsparcia;</w:t>
      </w:r>
    </w:p>
    <w:p w14:paraId="4B83B2D5"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Informacja o przetwarzaniu danych osobowych przez Lokalną Grupę Działania.</w:t>
      </w:r>
    </w:p>
    <w:p w14:paraId="16707BCF"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Oświadczenie właściciela lub współposiadacza nieruchomości;</w:t>
      </w:r>
    </w:p>
    <w:p w14:paraId="744A7349"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Oświadczenie o kwalifikowalności VAT (dla osoby prawnej/dla osoby fizycznej);</w:t>
      </w:r>
    </w:p>
    <w:p w14:paraId="6735B579"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Szczegółowy opis zadań wymienionych w ZRF;</w:t>
      </w:r>
    </w:p>
    <w:p w14:paraId="127FC9D6"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Oświadczenie podmiotu ubiegającego się o przyznanie pomocy o wielkości przedsiębiorstwa wraz z dokumentami potwierdzającymi wielkość prowadzonego przedsiębiorstwa</w:t>
      </w:r>
    </w:p>
    <w:p w14:paraId="4B6ED947"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Oświadczenie małżonka Wnioskodawcy o wyrażeniu zgody na zawarcie umowy o przyznaniu pomocy;</w:t>
      </w:r>
    </w:p>
    <w:p w14:paraId="76925E05" w14:textId="2070988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Oświadczenie o niepozo</w:t>
      </w:r>
      <w:r w:rsidR="00815B42" w:rsidRPr="000A7A19">
        <w:rPr>
          <w:rFonts w:ascii="Times New Roman" w:hAnsi="Times New Roman" w:cs="Times New Roman"/>
        </w:rPr>
        <w:t>stawaniu w związku małżeńskim/</w:t>
      </w:r>
      <w:r w:rsidRPr="000A7A19">
        <w:rPr>
          <w:rFonts w:ascii="Times New Roman" w:hAnsi="Times New Roman" w:cs="Times New Roman"/>
        </w:rPr>
        <w:t>o ustanowionej małżeńskiej rozdzielności majątkowej;</w:t>
      </w:r>
    </w:p>
    <w:p w14:paraId="682DCEDD"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Wzór umowy o przyznanie pomocy;</w:t>
      </w:r>
    </w:p>
    <w:p w14:paraId="4065E79A"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Biznesplan</w:t>
      </w:r>
    </w:p>
    <w:p w14:paraId="2072C754" w14:textId="77777777" w:rsidR="00D03155" w:rsidRPr="000A7A19" w:rsidRDefault="00D03155" w:rsidP="00DC3EC5">
      <w:pPr>
        <w:numPr>
          <w:ilvl w:val="0"/>
          <w:numId w:val="49"/>
        </w:numPr>
        <w:autoSpaceDE w:val="0"/>
        <w:autoSpaceDN w:val="0"/>
        <w:adjustRightInd w:val="0"/>
        <w:spacing w:after="0" w:line="276" w:lineRule="auto"/>
        <w:contextualSpacing/>
        <w:jc w:val="both"/>
        <w:rPr>
          <w:rFonts w:ascii="Times New Roman" w:hAnsi="Times New Roman" w:cs="Times New Roman"/>
        </w:rPr>
      </w:pPr>
      <w:r w:rsidRPr="000A7A19">
        <w:rPr>
          <w:rFonts w:ascii="Times New Roman" w:hAnsi="Times New Roman" w:cs="Times New Roman"/>
        </w:rPr>
        <w:t>Zestawienie rzeczowo – finansowe;</w:t>
      </w:r>
    </w:p>
    <w:p w14:paraId="6E55A6D2" w14:textId="77777777" w:rsidR="00D03155" w:rsidRPr="000A7A19" w:rsidRDefault="00D03155" w:rsidP="00DC3EC5">
      <w:pPr>
        <w:numPr>
          <w:ilvl w:val="0"/>
          <w:numId w:val="49"/>
        </w:numPr>
        <w:contextualSpacing/>
        <w:rPr>
          <w:rFonts w:ascii="Times New Roman" w:hAnsi="Times New Roman" w:cs="Times New Roman"/>
        </w:rPr>
      </w:pPr>
      <w:r w:rsidRPr="000A7A19">
        <w:rPr>
          <w:rFonts w:ascii="Times New Roman" w:hAnsi="Times New Roman" w:cs="Times New Roman"/>
        </w:rPr>
        <w:t>Klauzula informacyjna o przetwarzaniu danych osobowych;</w:t>
      </w:r>
    </w:p>
    <w:p w14:paraId="66EDC72A" w14:textId="77777777" w:rsidR="00D03155" w:rsidRPr="000A7A19" w:rsidRDefault="00D03155" w:rsidP="00DC3EC5">
      <w:pPr>
        <w:numPr>
          <w:ilvl w:val="0"/>
          <w:numId w:val="49"/>
        </w:numPr>
        <w:contextualSpacing/>
        <w:rPr>
          <w:rFonts w:ascii="Times New Roman" w:hAnsi="Times New Roman" w:cs="Times New Roman"/>
        </w:rPr>
      </w:pPr>
      <w:r w:rsidRPr="000A7A19">
        <w:rPr>
          <w:rFonts w:ascii="Times New Roman" w:hAnsi="Times New Roman" w:cs="Times New Roman"/>
        </w:rPr>
        <w:t>Wykaz działek na których będzie realizowana operacja trwale związana z nieruchomością</w:t>
      </w:r>
    </w:p>
    <w:p w14:paraId="6670D952" w14:textId="1BC57DC4" w:rsidR="006D4CF2" w:rsidRPr="000A7A19" w:rsidRDefault="006D4CF2" w:rsidP="000A7A19">
      <w:pPr>
        <w:ind w:left="1440"/>
        <w:contextualSpacing/>
        <w:rPr>
          <w:rFonts w:ascii="Times New Roman" w:hAnsi="Times New Roman" w:cs="Times New Roman"/>
        </w:rPr>
      </w:pPr>
    </w:p>
    <w:p w14:paraId="124DFC9A" w14:textId="77777777" w:rsidR="006D4CF2" w:rsidRPr="000A7A19" w:rsidRDefault="006D4CF2" w:rsidP="006D4CF2">
      <w:pPr>
        <w:ind w:left="720"/>
        <w:contextualSpacing/>
        <w:rPr>
          <w:rFonts w:eastAsia="Times New Roman"/>
          <w:color w:val="000000"/>
        </w:rPr>
      </w:pPr>
    </w:p>
    <w:p w14:paraId="45637136" w14:textId="7BB9B559" w:rsidR="00416F11" w:rsidRDefault="00416F11" w:rsidP="000A7A19">
      <w:pPr>
        <w:widowControl w:val="0"/>
        <w:pBdr>
          <w:top w:val="nil"/>
          <w:left w:val="nil"/>
          <w:bottom w:val="nil"/>
          <w:right w:val="nil"/>
          <w:between w:val="nil"/>
        </w:pBdr>
        <w:tabs>
          <w:tab w:val="left" w:pos="426"/>
        </w:tabs>
        <w:spacing w:after="120" w:line="276" w:lineRule="auto"/>
        <w:ind w:left="426"/>
        <w:jc w:val="both"/>
      </w:pPr>
    </w:p>
    <w:sectPr w:rsidR="00416F11">
      <w:headerReference w:type="default" r:id="rId28"/>
      <w:footerReference w:type="default" r:id="rId29"/>
      <w:footerReference w:type="first" r:id="rId3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F31B6" w14:textId="77777777" w:rsidR="00214001" w:rsidRDefault="00214001">
      <w:pPr>
        <w:spacing w:after="0" w:line="240" w:lineRule="auto"/>
      </w:pPr>
      <w:r>
        <w:separator/>
      </w:r>
    </w:p>
  </w:endnote>
  <w:endnote w:type="continuationSeparator" w:id="0">
    <w:p w14:paraId="5112A722" w14:textId="77777777" w:rsidR="00214001" w:rsidRDefault="00214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21EAA7ED-5D27-4AA7-94C3-490456D2CD0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E556968-2DF7-47D3-B795-BF1D736AF444}"/>
    <w:embedBold r:id="rId3" w:fontKey="{298CA2F8-14DE-4B12-B7E1-1A09CB2C28B2}"/>
    <w:embedItalic r:id="rId4" w:fontKey="{8208E48B-E1E6-42EA-844F-97226D5EAA2B}"/>
  </w:font>
  <w:font w:name="Calibri Light">
    <w:panose1 w:val="020F0302020204030204"/>
    <w:charset w:val="EE"/>
    <w:family w:val="swiss"/>
    <w:pitch w:val="variable"/>
    <w:sig w:usb0="E4002EFF" w:usb1="C200247B" w:usb2="00000009" w:usb3="00000000" w:csb0="000001FF" w:csb1="00000000"/>
    <w:embedRegular r:id="rId5" w:fontKey="{77283B71-B82A-4C66-8EE8-47D643D1B20B}"/>
  </w:font>
  <w:font w:name="Segoe UI">
    <w:panose1 w:val="020B0502040204020203"/>
    <w:charset w:val="EE"/>
    <w:family w:val="swiss"/>
    <w:pitch w:val="variable"/>
    <w:sig w:usb0="E4002EFF" w:usb1="C000E47F" w:usb2="00000009" w:usb3="00000000" w:csb0="000001FF" w:csb1="00000000"/>
    <w:embedRegular r:id="rId6" w:fontKey="{F13F6017-5512-4FA7-B8DD-F98C19367373}"/>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89542D8A-7771-4951-9363-CB659A5FA6B9}"/>
  </w:font>
  <w:font w:name="Georgia">
    <w:panose1 w:val="02040502050405020303"/>
    <w:charset w:val="EE"/>
    <w:family w:val="roman"/>
    <w:pitch w:val="variable"/>
    <w:sig w:usb0="00000287" w:usb1="00000000" w:usb2="00000000" w:usb3="00000000" w:csb0="0000009F" w:csb1="00000000"/>
    <w:embedRegular r:id="rId8" w:fontKey="{F24389E0-0084-4ECC-9DC1-B376D5336D61}"/>
    <w:embedItalic r:id="rId9" w:fontKey="{0709B9B8-E190-4A77-B214-D35E822C653E}"/>
  </w:font>
  <w:font w:name="Segoe UI Historic">
    <w:panose1 w:val="020B0502040204020203"/>
    <w:charset w:val="00"/>
    <w:family w:val="swiss"/>
    <w:pitch w:val="variable"/>
    <w:sig w:usb0="800001EF" w:usb1="02000002" w:usb2="0060C080" w:usb3="00000000" w:csb0="00000001" w:csb1="00000000"/>
    <w:embedRegular r:id="rId10" w:fontKey="{DCFD878D-DD78-4625-9884-0B3156BBCE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0" w14:textId="38128B37" w:rsidR="001307BF" w:rsidRDefault="001307B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FE29B6">
      <w:rPr>
        <w:rFonts w:ascii="Times New Roman" w:eastAsia="Times New Roman" w:hAnsi="Times New Roman" w:cs="Times New Roman"/>
        <w:b/>
        <w:noProof/>
        <w:color w:val="000000"/>
        <w:sz w:val="18"/>
        <w:szCs w:val="18"/>
      </w:rPr>
      <w:t>6</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FE29B6">
      <w:rPr>
        <w:rFonts w:ascii="Times New Roman" w:eastAsia="Times New Roman" w:hAnsi="Times New Roman" w:cs="Times New Roman"/>
        <w:b/>
        <w:noProof/>
        <w:color w:val="000000"/>
        <w:sz w:val="18"/>
        <w:szCs w:val="18"/>
      </w:rPr>
      <w:t>22</w:t>
    </w:r>
    <w:r>
      <w:rPr>
        <w:rFonts w:ascii="Times New Roman" w:eastAsia="Times New Roman" w:hAnsi="Times New Roman" w:cs="Times New Roman"/>
        <w:b/>
        <w:color w:val="000000"/>
        <w:sz w:val="18"/>
        <w:szCs w:val="18"/>
      </w:rPr>
      <w:fldChar w:fldCharType="end"/>
    </w:r>
  </w:p>
  <w:p w14:paraId="00000171" w14:textId="77777777" w:rsidR="001307BF" w:rsidRDefault="001307BF">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8DDA" w14:textId="1E6F154A" w:rsidR="001307BF" w:rsidRDefault="001307BF">
    <w:pPr>
      <w:pStyle w:val="Stopka"/>
    </w:pPr>
    <w:r w:rsidRPr="00561CD8">
      <w:rPr>
        <w:noProof/>
      </w:rPr>
      <w:drawing>
        <wp:inline distT="0" distB="0" distL="0" distR="0" wp14:anchorId="4B285353" wp14:editId="65117CFA">
          <wp:extent cx="1295115" cy="553637"/>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8459" cy="5550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679E6" w14:textId="77777777" w:rsidR="00214001" w:rsidRDefault="00214001">
      <w:pPr>
        <w:spacing w:after="0" w:line="240" w:lineRule="auto"/>
      </w:pPr>
      <w:r>
        <w:separator/>
      </w:r>
    </w:p>
  </w:footnote>
  <w:footnote w:type="continuationSeparator" w:id="0">
    <w:p w14:paraId="4B1C57F6" w14:textId="77777777" w:rsidR="00214001" w:rsidRDefault="00214001">
      <w:pPr>
        <w:spacing w:after="0" w:line="240" w:lineRule="auto"/>
      </w:pPr>
      <w:r>
        <w:continuationSeparator/>
      </w:r>
    </w:p>
  </w:footnote>
  <w:footnote w:id="1">
    <w:p w14:paraId="08F197AC" w14:textId="77777777" w:rsidR="001307BF" w:rsidRDefault="001307B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00000164" w14:textId="77777777" w:rsidR="001307BF" w:rsidRDefault="001307B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0000165" w14:textId="2AACA709" w:rsidR="001307BF" w:rsidRDefault="001307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w:t>
      </w:r>
      <w:sdt>
        <w:sdtPr>
          <w:tag w:val="goog_rdk_244"/>
          <w:id w:val="1942479923"/>
          <w:showingPlcHdr/>
        </w:sdtPr>
        <w:sdtContent>
          <w:r>
            <w:t xml:space="preserve">     </w:t>
          </w:r>
        </w:sdtContent>
      </w:sdt>
      <w:r>
        <w:rPr>
          <w:rFonts w:ascii="Times New Roman" w:eastAsia="Times New Roman" w:hAnsi="Times New Roman" w:cs="Times New Roman"/>
          <w:color w:val="000000"/>
          <w:sz w:val="20"/>
          <w:szCs w:val="20"/>
        </w:rPr>
        <w:t>5</w:t>
      </w:r>
      <w:sdt>
        <w:sdtPr>
          <w:tag w:val="goog_rdk_245"/>
          <w:id w:val="-516390998"/>
        </w:sdtPr>
        <w:sdtContent>
          <w:r>
            <w:rPr>
              <w:rFonts w:ascii="Times New Roman" w:eastAsia="Times New Roman" w:hAnsi="Times New Roman" w:cs="Times New Roman"/>
              <w:color w:val="000000"/>
              <w:sz w:val="20"/>
              <w:szCs w:val="20"/>
            </w:rPr>
            <w:t>0</w:t>
          </w:r>
        </w:sdtContent>
      </w:sdt>
      <w:r>
        <w:rPr>
          <w:rFonts w:ascii="Times New Roman" w:eastAsia="Times New Roman" w:hAnsi="Times New Roman" w:cs="Times New Roman"/>
          <w:color w:val="000000"/>
          <w:sz w:val="20"/>
          <w:szCs w:val="20"/>
        </w:rPr>
        <w:t>0 000 zł.</w:t>
      </w:r>
    </w:p>
  </w:footnote>
  <w:footnote w:id="4">
    <w:p w14:paraId="16BDD34F" w14:textId="77777777" w:rsidR="001307BF" w:rsidRDefault="001307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00000167" w14:textId="41EFF539" w:rsidR="001307BF" w:rsidRDefault="001307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sdt>
      <w:sdtPr>
        <w:tag w:val="goog_rdk_873"/>
        <w:id w:val="-294142427"/>
      </w:sdtPr>
      <w:sdtContent>
        <w:p w14:paraId="5DAA0EAE" w14:textId="77777777" w:rsidR="001307BF" w:rsidRDefault="001307BF" w:rsidP="00F642CE">
          <w:pPr>
            <w:pBdr>
              <w:top w:val="nil"/>
              <w:left w:val="nil"/>
              <w:bottom w:val="nil"/>
              <w:right w:val="nil"/>
              <w:between w:val="nil"/>
            </w:pBdr>
            <w:spacing w:after="0" w:line="240" w:lineRule="auto"/>
            <w:rPr>
              <w:color w:val="000000"/>
              <w:sz w:val="20"/>
              <w:szCs w:val="20"/>
            </w:rPr>
          </w:pPr>
          <w:r>
            <w:rPr>
              <w:vertAlign w:val="superscript"/>
            </w:rPr>
            <w:footnoteRef/>
          </w:r>
          <w:sdt>
            <w:sdtPr>
              <w:tag w:val="goog_rdk_872"/>
              <w:id w:val="-406005733"/>
            </w:sdtPr>
            <w:sdtContent>
              <w:r>
                <w:rPr>
                  <w:color w:val="000000"/>
                  <w:sz w:val="20"/>
                  <w:szCs w:val="20"/>
                </w:rPr>
                <w:t xml:space="preserve"> W tym ustępie należy wpisać wskaźniki jakie muszą zostać zrealizowane w ramach operacji, by mogła zostać wybrana do realizacji. Alternatywnie można powyższy ustęp usunąć z tego miejsca i dodać w § 7 jako tytuł IV „</w:t>
              </w:r>
              <w:r>
                <w:rPr>
                  <w:rFonts w:ascii="Times New Roman" w:eastAsia="Times New Roman" w:hAnsi="Times New Roman" w:cs="Times New Roman"/>
                  <w:color w:val="000000"/>
                  <w:sz w:val="20"/>
                  <w:szCs w:val="20"/>
                </w:rPr>
                <w:t xml:space="preserve">IV. </w:t>
              </w:r>
              <w:r>
                <w:rPr>
                  <w:color w:val="000000"/>
                  <w:sz w:val="20"/>
                  <w:szCs w:val="20"/>
                </w:rPr>
                <w:t>Pozostałe warunki przyznania pomocy”.</w:t>
              </w:r>
            </w:sdtContent>
          </w:sdt>
        </w:p>
      </w:sdtContent>
    </w:sdt>
  </w:footnote>
  <w:footnote w:id="7">
    <w:p w14:paraId="01BE7515" w14:textId="77777777" w:rsidR="001307BF" w:rsidRDefault="001307BF" w:rsidP="003A25A8">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8">
    <w:p w14:paraId="49C1134F" w14:textId="77777777" w:rsidR="001307BF" w:rsidRDefault="001307BF" w:rsidP="00F239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9">
    <w:p w14:paraId="15517701" w14:textId="77777777" w:rsidR="001307BF" w:rsidRDefault="001307BF" w:rsidP="007960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konkretną</w:t>
      </w:r>
      <w:r>
        <w:t xml:space="preserve">     </w:t>
      </w:r>
      <w:r>
        <w:rPr>
          <w:rFonts w:ascii="Times New Roman" w:eastAsia="Times New Roman" w:hAnsi="Times New Roman" w:cs="Times New Roman"/>
          <w:color w:val="000000"/>
          <w:sz w:val="20"/>
          <w:szCs w:val="20"/>
        </w:rPr>
        <w:t xml:space="preserve"> datę dzienną, przy</w:t>
      </w:r>
      <w:sdt>
        <w:sdtPr>
          <w:tag w:val="goog_rdk_874"/>
          <w:id w:val="-336308393"/>
          <w:showingPlcHdr/>
        </w:sdtPr>
        <w:sdtContent>
          <w:r>
            <w:t xml:space="preserve">     </w:t>
          </w:r>
        </w:sdtContent>
      </w:sdt>
      <w:sdt>
        <w:sdtPr>
          <w:tag w:val="goog_rdk_875"/>
          <w:id w:val="12665088"/>
        </w:sdtPr>
        <w:sdtContent>
          <w:r>
            <w:rPr>
              <w:rFonts w:ascii="Times New Roman" w:eastAsia="Times New Roman" w:hAnsi="Times New Roman" w:cs="Times New Roman"/>
              <w:color w:val="000000"/>
              <w:sz w:val="20"/>
              <w:szCs w:val="20"/>
            </w:rPr>
            <w:t xml:space="preserve"> czym  należy pamiętać, że zgodnie z Wytycznymi podstawowymi LGD podaje do publicznej wiadomości ogłoszenie o naborze wniosków o przyznanie pomocy nie później niż 14 dni przed dniem planowanego rozpoczęcia terminu składania tych wniosków</w:t>
          </w:r>
        </w:sdtContent>
      </w:sdt>
      <w:sdt>
        <w:sdtPr>
          <w:tag w:val="goog_rdk_876"/>
          <w:id w:val="-337387960"/>
          <w:showingPlcHdr/>
        </w:sdtPr>
        <w:sdtContent>
          <w:r>
            <w:t xml:space="preserve">     </w:t>
          </w:r>
        </w:sdtContent>
      </w:sdt>
      <w:r>
        <w:rPr>
          <w:rFonts w:ascii="Times New Roman" w:eastAsia="Times New Roman" w:hAnsi="Times New Roman" w:cs="Times New Roman"/>
          <w:color w:val="000000"/>
          <w:sz w:val="20"/>
          <w:szCs w:val="20"/>
        </w:rPr>
        <w:t>.</w:t>
      </w:r>
    </w:p>
  </w:footnote>
  <w:footnote w:id="10">
    <w:p w14:paraId="0000016C" w14:textId="02366C4B" w:rsidR="001307BF" w:rsidRDefault="001307B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Wpisać </w:t>
      </w:r>
      <w:sdt>
        <w:sdtPr>
          <w:tag w:val="goog_rdk_248"/>
          <w:id w:val="-660768198"/>
        </w:sdtPr>
        <w:sdtContent>
          <w:r>
            <w:rPr>
              <w:rFonts w:ascii="Times New Roman" w:eastAsia="Times New Roman" w:hAnsi="Times New Roman" w:cs="Times New Roman"/>
              <w:sz w:val="20"/>
              <w:szCs w:val="20"/>
            </w:rPr>
            <w:t>konkretną</w:t>
          </w:r>
        </w:sdtContent>
      </w:sdt>
      <w:sdt>
        <w:sdtPr>
          <w:tag w:val="goog_rdk_249"/>
          <w:id w:val="1415208955"/>
          <w:showingPlcHdr/>
        </w:sdtPr>
        <w:sdtContent>
          <w:r>
            <w:t xml:space="preserve">     </w:t>
          </w:r>
        </w:sdtContent>
      </w:sdt>
      <w:r>
        <w:rPr>
          <w:rFonts w:ascii="Times New Roman" w:eastAsia="Times New Roman" w:hAnsi="Times New Roman" w:cs="Times New Roman"/>
          <w:sz w:val="20"/>
          <w:szCs w:val="20"/>
        </w:rPr>
        <w:t xml:space="preserve"> datę dzienną. Termin składania WoPP (okres od rozpoczęcia przyjmowania wniosków do zakończenia ich przyznawania) nie powinien być krótszy niż 14 dni i dłuższy niż 60 dni. W przypadku zmiany Regulaminu, termin może ulec zmianie.</w:t>
      </w:r>
    </w:p>
  </w:footnote>
  <w:footnote w:id="11">
    <w:p w14:paraId="0000016D" w14:textId="77777777" w:rsidR="001307BF" w:rsidRDefault="001307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WoPP i dokumentów, które zostaną w nim wskazane, a także od kryteriów oceny operacji przyjętych przez LGD, które będą obowiązywać w ramach naboru.</w:t>
      </w:r>
    </w:p>
  </w:footnote>
  <w:footnote w:id="12">
    <w:p w14:paraId="0000016E" w14:textId="62C900E8" w:rsidR="001307BF" w:rsidRDefault="001307B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3">
    <w:p w14:paraId="7E1253CC" w14:textId="4A5FE5EA" w:rsidR="001307BF" w:rsidRDefault="001307BF">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F" w14:textId="77777777" w:rsidR="001307BF" w:rsidRDefault="001307BF">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42E68"/>
    <w:multiLevelType w:val="multilevel"/>
    <w:tmpl w:val="ED36B06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DC87086"/>
    <w:multiLevelType w:val="multilevel"/>
    <w:tmpl w:val="B8D0B278"/>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66BC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CC4CC0"/>
    <w:multiLevelType w:val="multilevel"/>
    <w:tmpl w:val="4CF239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9"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4"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7352F2"/>
    <w:multiLevelType w:val="multilevel"/>
    <w:tmpl w:val="0CCC31F4"/>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9"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5"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6"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85D6A4C"/>
    <w:multiLevelType w:val="hybridMultilevel"/>
    <w:tmpl w:val="88DCF2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5"/>
  </w:num>
  <w:num w:numId="3">
    <w:abstractNumId w:val="4"/>
  </w:num>
  <w:num w:numId="4">
    <w:abstractNumId w:val="18"/>
  </w:num>
  <w:num w:numId="5">
    <w:abstractNumId w:val="11"/>
  </w:num>
  <w:num w:numId="6">
    <w:abstractNumId w:val="33"/>
  </w:num>
  <w:num w:numId="7">
    <w:abstractNumId w:val="31"/>
  </w:num>
  <w:num w:numId="8">
    <w:abstractNumId w:val="21"/>
  </w:num>
  <w:num w:numId="9">
    <w:abstractNumId w:val="7"/>
  </w:num>
  <w:num w:numId="10">
    <w:abstractNumId w:val="26"/>
  </w:num>
  <w:num w:numId="11">
    <w:abstractNumId w:val="42"/>
  </w:num>
  <w:num w:numId="12">
    <w:abstractNumId w:val="30"/>
  </w:num>
  <w:num w:numId="13">
    <w:abstractNumId w:val="44"/>
  </w:num>
  <w:num w:numId="14">
    <w:abstractNumId w:val="38"/>
  </w:num>
  <w:num w:numId="15">
    <w:abstractNumId w:val="20"/>
  </w:num>
  <w:num w:numId="16">
    <w:abstractNumId w:val="47"/>
  </w:num>
  <w:num w:numId="17">
    <w:abstractNumId w:val="49"/>
  </w:num>
  <w:num w:numId="18">
    <w:abstractNumId w:val="19"/>
  </w:num>
  <w:num w:numId="19">
    <w:abstractNumId w:val="50"/>
  </w:num>
  <w:num w:numId="20">
    <w:abstractNumId w:val="46"/>
  </w:num>
  <w:num w:numId="21">
    <w:abstractNumId w:val="35"/>
  </w:num>
  <w:num w:numId="22">
    <w:abstractNumId w:val="34"/>
  </w:num>
  <w:num w:numId="23">
    <w:abstractNumId w:val="27"/>
  </w:num>
  <w:num w:numId="24">
    <w:abstractNumId w:val="23"/>
  </w:num>
  <w:num w:numId="25">
    <w:abstractNumId w:val="17"/>
  </w:num>
  <w:num w:numId="26">
    <w:abstractNumId w:val="40"/>
  </w:num>
  <w:num w:numId="27">
    <w:abstractNumId w:val="10"/>
  </w:num>
  <w:num w:numId="28">
    <w:abstractNumId w:val="16"/>
  </w:num>
  <w:num w:numId="29">
    <w:abstractNumId w:val="32"/>
  </w:num>
  <w:num w:numId="30">
    <w:abstractNumId w:val="12"/>
  </w:num>
  <w:num w:numId="31">
    <w:abstractNumId w:val="24"/>
  </w:num>
  <w:num w:numId="32">
    <w:abstractNumId w:val="41"/>
  </w:num>
  <w:num w:numId="33">
    <w:abstractNumId w:val="28"/>
  </w:num>
  <w:num w:numId="34">
    <w:abstractNumId w:val="13"/>
  </w:num>
  <w:num w:numId="35">
    <w:abstractNumId w:val="43"/>
  </w:num>
  <w:num w:numId="36">
    <w:abstractNumId w:val="22"/>
  </w:num>
  <w:num w:numId="37">
    <w:abstractNumId w:val="29"/>
  </w:num>
  <w:num w:numId="38">
    <w:abstractNumId w:val="8"/>
  </w:num>
  <w:num w:numId="39">
    <w:abstractNumId w:val="9"/>
  </w:num>
  <w:num w:numId="40">
    <w:abstractNumId w:val="0"/>
  </w:num>
  <w:num w:numId="41">
    <w:abstractNumId w:val="39"/>
  </w:num>
  <w:num w:numId="42">
    <w:abstractNumId w:val="1"/>
  </w:num>
  <w:num w:numId="43">
    <w:abstractNumId w:val="45"/>
  </w:num>
  <w:num w:numId="44">
    <w:abstractNumId w:val="37"/>
  </w:num>
  <w:num w:numId="45">
    <w:abstractNumId w:val="3"/>
  </w:num>
  <w:num w:numId="46">
    <w:abstractNumId w:val="15"/>
  </w:num>
  <w:num w:numId="47">
    <w:abstractNumId w:val="36"/>
  </w:num>
  <w:num w:numId="48">
    <w:abstractNumId w:val="2"/>
  </w:num>
  <w:num w:numId="49">
    <w:abstractNumId w:val="5"/>
  </w:num>
  <w:num w:numId="50">
    <w:abstractNumId w:val="48"/>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DC"/>
    <w:rsid w:val="000026CD"/>
    <w:rsid w:val="000047BE"/>
    <w:rsid w:val="00012212"/>
    <w:rsid w:val="00016122"/>
    <w:rsid w:val="00021C47"/>
    <w:rsid w:val="00022D89"/>
    <w:rsid w:val="00032457"/>
    <w:rsid w:val="00036C71"/>
    <w:rsid w:val="0004136B"/>
    <w:rsid w:val="00043032"/>
    <w:rsid w:val="00044DD3"/>
    <w:rsid w:val="0004776F"/>
    <w:rsid w:val="00065CCB"/>
    <w:rsid w:val="000733DC"/>
    <w:rsid w:val="000866DF"/>
    <w:rsid w:val="000A7A19"/>
    <w:rsid w:val="000B0F23"/>
    <w:rsid w:val="000B2281"/>
    <w:rsid w:val="000C5FC9"/>
    <w:rsid w:val="000D3960"/>
    <w:rsid w:val="000F3ED5"/>
    <w:rsid w:val="000F65E2"/>
    <w:rsid w:val="00127C52"/>
    <w:rsid w:val="001307BF"/>
    <w:rsid w:val="00131AAF"/>
    <w:rsid w:val="00156396"/>
    <w:rsid w:val="00162C4B"/>
    <w:rsid w:val="001632C4"/>
    <w:rsid w:val="001A02D8"/>
    <w:rsid w:val="001B5966"/>
    <w:rsid w:val="001B6629"/>
    <w:rsid w:val="001C6C66"/>
    <w:rsid w:val="001C76F2"/>
    <w:rsid w:val="001D0DC3"/>
    <w:rsid w:val="001D0E0D"/>
    <w:rsid w:val="001D157E"/>
    <w:rsid w:val="001D18E6"/>
    <w:rsid w:val="001D4798"/>
    <w:rsid w:val="001D6869"/>
    <w:rsid w:val="001F1C58"/>
    <w:rsid w:val="001F4AE1"/>
    <w:rsid w:val="00200FD2"/>
    <w:rsid w:val="00204916"/>
    <w:rsid w:val="00205125"/>
    <w:rsid w:val="00214001"/>
    <w:rsid w:val="00222B55"/>
    <w:rsid w:val="002242B5"/>
    <w:rsid w:val="0022477E"/>
    <w:rsid w:val="0024653F"/>
    <w:rsid w:val="0025226C"/>
    <w:rsid w:val="00262A73"/>
    <w:rsid w:val="00263906"/>
    <w:rsid w:val="002754D8"/>
    <w:rsid w:val="00276FB9"/>
    <w:rsid w:val="002831A5"/>
    <w:rsid w:val="002B07A2"/>
    <w:rsid w:val="002C6EF7"/>
    <w:rsid w:val="002D1EBC"/>
    <w:rsid w:val="002E1102"/>
    <w:rsid w:val="002E6193"/>
    <w:rsid w:val="002E66BD"/>
    <w:rsid w:val="0031152D"/>
    <w:rsid w:val="003122F6"/>
    <w:rsid w:val="0032612F"/>
    <w:rsid w:val="003328FC"/>
    <w:rsid w:val="00337336"/>
    <w:rsid w:val="00344795"/>
    <w:rsid w:val="003553FE"/>
    <w:rsid w:val="0036461F"/>
    <w:rsid w:val="00376CB7"/>
    <w:rsid w:val="00384AF4"/>
    <w:rsid w:val="00393E97"/>
    <w:rsid w:val="00394CF1"/>
    <w:rsid w:val="003A25A8"/>
    <w:rsid w:val="003F2EDB"/>
    <w:rsid w:val="00402F6C"/>
    <w:rsid w:val="00416F11"/>
    <w:rsid w:val="004203A9"/>
    <w:rsid w:val="00426472"/>
    <w:rsid w:val="00432EB4"/>
    <w:rsid w:val="00436477"/>
    <w:rsid w:val="00446A47"/>
    <w:rsid w:val="004506D0"/>
    <w:rsid w:val="00452BCE"/>
    <w:rsid w:val="00463974"/>
    <w:rsid w:val="00492747"/>
    <w:rsid w:val="004967E3"/>
    <w:rsid w:val="004974EE"/>
    <w:rsid w:val="004B09A7"/>
    <w:rsid w:val="004B5D3E"/>
    <w:rsid w:val="004D5206"/>
    <w:rsid w:val="004E12DD"/>
    <w:rsid w:val="004F3B14"/>
    <w:rsid w:val="004F7AE3"/>
    <w:rsid w:val="0050426A"/>
    <w:rsid w:val="005132FB"/>
    <w:rsid w:val="00515A2C"/>
    <w:rsid w:val="00516B84"/>
    <w:rsid w:val="005323FF"/>
    <w:rsid w:val="00562A78"/>
    <w:rsid w:val="0057085F"/>
    <w:rsid w:val="00591A6C"/>
    <w:rsid w:val="005959CB"/>
    <w:rsid w:val="005A0579"/>
    <w:rsid w:val="005A2952"/>
    <w:rsid w:val="005B286F"/>
    <w:rsid w:val="005C4CC5"/>
    <w:rsid w:val="005C59AB"/>
    <w:rsid w:val="005E1A4D"/>
    <w:rsid w:val="005E1F24"/>
    <w:rsid w:val="005E6880"/>
    <w:rsid w:val="00610D42"/>
    <w:rsid w:val="00612C65"/>
    <w:rsid w:val="00617999"/>
    <w:rsid w:val="00620C7C"/>
    <w:rsid w:val="00634D73"/>
    <w:rsid w:val="0065124B"/>
    <w:rsid w:val="0066371D"/>
    <w:rsid w:val="00681760"/>
    <w:rsid w:val="00683CD1"/>
    <w:rsid w:val="00685F72"/>
    <w:rsid w:val="0068760F"/>
    <w:rsid w:val="006A5563"/>
    <w:rsid w:val="006B4E2D"/>
    <w:rsid w:val="006B72A3"/>
    <w:rsid w:val="006D4CF2"/>
    <w:rsid w:val="006D60B1"/>
    <w:rsid w:val="006D7A82"/>
    <w:rsid w:val="00707578"/>
    <w:rsid w:val="0071145C"/>
    <w:rsid w:val="007162D3"/>
    <w:rsid w:val="00726699"/>
    <w:rsid w:val="00733091"/>
    <w:rsid w:val="00736947"/>
    <w:rsid w:val="007424F7"/>
    <w:rsid w:val="00753018"/>
    <w:rsid w:val="00760D92"/>
    <w:rsid w:val="00775160"/>
    <w:rsid w:val="0078503C"/>
    <w:rsid w:val="00796092"/>
    <w:rsid w:val="007A48C3"/>
    <w:rsid w:val="007B18AF"/>
    <w:rsid w:val="007C0722"/>
    <w:rsid w:val="007D3819"/>
    <w:rsid w:val="007D4A32"/>
    <w:rsid w:val="007F0CBA"/>
    <w:rsid w:val="007F270C"/>
    <w:rsid w:val="00802A97"/>
    <w:rsid w:val="00815B42"/>
    <w:rsid w:val="00854739"/>
    <w:rsid w:val="008623E3"/>
    <w:rsid w:val="008A19AB"/>
    <w:rsid w:val="008A7977"/>
    <w:rsid w:val="008B0994"/>
    <w:rsid w:val="008B3F21"/>
    <w:rsid w:val="008F4C78"/>
    <w:rsid w:val="008F7CC2"/>
    <w:rsid w:val="00904185"/>
    <w:rsid w:val="009100FD"/>
    <w:rsid w:val="00926C5F"/>
    <w:rsid w:val="00932D95"/>
    <w:rsid w:val="00943953"/>
    <w:rsid w:val="009449BF"/>
    <w:rsid w:val="00950AF8"/>
    <w:rsid w:val="00961896"/>
    <w:rsid w:val="00974772"/>
    <w:rsid w:val="00977A95"/>
    <w:rsid w:val="009B433A"/>
    <w:rsid w:val="009E2036"/>
    <w:rsid w:val="009E5507"/>
    <w:rsid w:val="009F4E6E"/>
    <w:rsid w:val="00A30E73"/>
    <w:rsid w:val="00A46723"/>
    <w:rsid w:val="00A50388"/>
    <w:rsid w:val="00A711B0"/>
    <w:rsid w:val="00A76163"/>
    <w:rsid w:val="00A905F4"/>
    <w:rsid w:val="00AB55D0"/>
    <w:rsid w:val="00AC5F1C"/>
    <w:rsid w:val="00AD5D70"/>
    <w:rsid w:val="00AE6366"/>
    <w:rsid w:val="00AF4A96"/>
    <w:rsid w:val="00B129CF"/>
    <w:rsid w:val="00B138A7"/>
    <w:rsid w:val="00B17AF2"/>
    <w:rsid w:val="00B27CF1"/>
    <w:rsid w:val="00B53019"/>
    <w:rsid w:val="00B558A3"/>
    <w:rsid w:val="00B7641A"/>
    <w:rsid w:val="00B94E87"/>
    <w:rsid w:val="00BA77D1"/>
    <w:rsid w:val="00BB2E73"/>
    <w:rsid w:val="00BC1D91"/>
    <w:rsid w:val="00BE1FC5"/>
    <w:rsid w:val="00BE2DE6"/>
    <w:rsid w:val="00BE4A1E"/>
    <w:rsid w:val="00BF2665"/>
    <w:rsid w:val="00C02D12"/>
    <w:rsid w:val="00C04853"/>
    <w:rsid w:val="00C10D86"/>
    <w:rsid w:val="00C2139B"/>
    <w:rsid w:val="00C54DFE"/>
    <w:rsid w:val="00C55E6D"/>
    <w:rsid w:val="00C678A5"/>
    <w:rsid w:val="00C71DBC"/>
    <w:rsid w:val="00CC7DDE"/>
    <w:rsid w:val="00CD26EC"/>
    <w:rsid w:val="00CE29E6"/>
    <w:rsid w:val="00CE469C"/>
    <w:rsid w:val="00CF270E"/>
    <w:rsid w:val="00D03155"/>
    <w:rsid w:val="00D049C2"/>
    <w:rsid w:val="00D103DD"/>
    <w:rsid w:val="00D17823"/>
    <w:rsid w:val="00D6678C"/>
    <w:rsid w:val="00D85CBB"/>
    <w:rsid w:val="00D90D29"/>
    <w:rsid w:val="00D913A0"/>
    <w:rsid w:val="00DA3C9E"/>
    <w:rsid w:val="00DC3EC5"/>
    <w:rsid w:val="00DF29BC"/>
    <w:rsid w:val="00E0591F"/>
    <w:rsid w:val="00E15CA9"/>
    <w:rsid w:val="00E22A57"/>
    <w:rsid w:val="00E22D74"/>
    <w:rsid w:val="00E574F9"/>
    <w:rsid w:val="00E61669"/>
    <w:rsid w:val="00E61B3A"/>
    <w:rsid w:val="00E72275"/>
    <w:rsid w:val="00EA41DA"/>
    <w:rsid w:val="00EA445D"/>
    <w:rsid w:val="00EA6CE6"/>
    <w:rsid w:val="00EA741B"/>
    <w:rsid w:val="00EB13CE"/>
    <w:rsid w:val="00ED15A2"/>
    <w:rsid w:val="00ED6A59"/>
    <w:rsid w:val="00EF4950"/>
    <w:rsid w:val="00EF6340"/>
    <w:rsid w:val="00F044FC"/>
    <w:rsid w:val="00F2164D"/>
    <w:rsid w:val="00F2187F"/>
    <w:rsid w:val="00F2399F"/>
    <w:rsid w:val="00F24A1E"/>
    <w:rsid w:val="00F25C16"/>
    <w:rsid w:val="00F32D90"/>
    <w:rsid w:val="00F33D1A"/>
    <w:rsid w:val="00F34B55"/>
    <w:rsid w:val="00F42274"/>
    <w:rsid w:val="00F4561F"/>
    <w:rsid w:val="00F642CE"/>
    <w:rsid w:val="00F7210B"/>
    <w:rsid w:val="00F85712"/>
    <w:rsid w:val="00F97764"/>
    <w:rsid w:val="00FA1CA7"/>
    <w:rsid w:val="00FB7C69"/>
    <w:rsid w:val="00FC1123"/>
    <w:rsid w:val="00FE257E"/>
    <w:rsid w:val="00FE29B6"/>
    <w:rsid w:val="00FE5EB7"/>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401098400">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rojekty.barycz.pl/umowa-ramowa-nr-00017um016572100142023-z-dn-09012024-zawarta-we-wroclawiu-1692" TargetMode="External"/><Relationship Id="rId18" Type="http://schemas.openxmlformats.org/officeDocument/2006/relationships/hyperlink" Target="https://www.gov.pl/web/rolnictwo/wytyczne-w-zakresie-niektorych-zasad-dokonywania-wyboru-operacji-lub-grantobiorcow-przez-lokalne-grupy-dzialania" TargetMode="External"/><Relationship Id="rId26"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hyperlink" Target="http://projekty.barycz.pl/procedury-wyboru-operacji-1767"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25" Type="http://schemas.openxmlformats.org/officeDocument/2006/relationships/hyperlink" Target="http://projekty.barycz.pl/strona-glowna-198" TargetMode="External"/><Relationship Id="rId2" Type="http://schemas.openxmlformats.org/officeDocument/2006/relationships/customXml" Target="../customXml/item2.xml"/><Relationship Id="rId16" Type="http://schemas.openxmlformats.org/officeDocument/2006/relationships/hyperlink" Target="https://www.gov.pl/web/rolnictwo/wytyczne-podstawowe-w-zakresie-pomocy-finansowej-w-ramach-planu-strategicznego-dla-wspolnej-polityki-rolnej-na-lata-20232027" TargetMode="External"/><Relationship Id="rId20" Type="http://schemas.openxmlformats.org/officeDocument/2006/relationships/hyperlink" Target="https://nasza.barycz.pl/rada-programowa-lgd-organ-decyzyjny-152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rojekty.barycz.pl/strona-glowna-198"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pl/web/arimr/platforma-uslug-elektronicznych" TargetMode="External"/><Relationship Id="rId23" Type="http://schemas.openxmlformats.org/officeDocument/2006/relationships/hyperlink" Target="http://projekty.barycz.pl/lokalna-strategia-rozwojulsr-dla-dolnoslaskiej-czesci-doliny-baryczy-na-lata-2021-2027-realizacja-2024-2029-1693"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projekty.barycz.pl/umowa-ramowa-nr-00017um016572100142023-z-dn-09012024-zawarta-we-wroclawiu-1692" TargetMode="External"/><Relationship Id="rId22" Type="http://schemas.openxmlformats.org/officeDocument/2006/relationships/hyperlink" Target="https://www.gov.pl/web/arimr/platforma-uslug-elektronicznych" TargetMode="External"/><Relationship Id="rId27" Type="http://schemas.openxmlformats.org/officeDocument/2006/relationships/hyperlink" Target="mailto:partnerstwo@nasza.barycz.pl"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3.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3AA90EC-39CB-4389-9B9F-E510694B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8175</Words>
  <Characters>49054</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esnażyk</cp:lastModifiedBy>
  <cp:revision>3</cp:revision>
  <dcterms:created xsi:type="dcterms:W3CDTF">2025-05-21T11:16:00Z</dcterms:created>
  <dcterms:modified xsi:type="dcterms:W3CDTF">2025-05-21T11:19:00Z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